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68405" w14:textId="7A456149" w:rsidR="003D66C3" w:rsidRPr="009354FF" w:rsidRDefault="003D66C3" w:rsidP="0091262D">
      <w:pPr>
        <w:widowControl w:val="0"/>
        <w:autoSpaceDE w:val="0"/>
        <w:autoSpaceDN w:val="0"/>
        <w:adjustRightInd w:val="0"/>
        <w:spacing w:after="60" w:line="240" w:lineRule="auto"/>
        <w:ind w:right="60"/>
        <w:outlineLvl w:val="0"/>
        <w:rPr>
          <w:rFonts w:ascii="Arial" w:hAnsi="Arial" w:cs="Arial"/>
          <w:b/>
          <w:bCs/>
          <w:i/>
          <w:iCs/>
          <w:lang w:val="en-US"/>
        </w:rPr>
      </w:pPr>
      <w:r w:rsidRPr="009354FF">
        <w:rPr>
          <w:rFonts w:ascii="Arial" w:hAnsi="Arial" w:cs="Arial"/>
          <w:b/>
          <w:bCs/>
          <w:i/>
          <w:iCs/>
          <w:lang w:val="en-US"/>
        </w:rPr>
        <w:t xml:space="preserve">News brewed on </w:t>
      </w:r>
      <w:r>
        <w:rPr>
          <w:rFonts w:ascii="Arial" w:hAnsi="Arial" w:cs="Arial"/>
          <w:b/>
          <w:bCs/>
          <w:i/>
          <w:iCs/>
          <w:lang w:val="en-US"/>
        </w:rPr>
        <w:t>04</w:t>
      </w:r>
      <w:r w:rsidRPr="009354FF">
        <w:rPr>
          <w:rFonts w:ascii="Arial" w:hAnsi="Arial" w:cs="Arial"/>
          <w:b/>
          <w:bCs/>
          <w:i/>
          <w:iCs/>
          <w:color w:val="FF0000"/>
          <w:lang w:val="en-US"/>
        </w:rPr>
        <w:t xml:space="preserve"> </w:t>
      </w:r>
      <w:r w:rsidRPr="009354FF">
        <w:rPr>
          <w:rFonts w:ascii="Arial" w:hAnsi="Arial" w:cs="Arial"/>
          <w:b/>
          <w:bCs/>
          <w:i/>
          <w:iCs/>
          <w:lang w:val="en-US"/>
        </w:rPr>
        <w:t xml:space="preserve">// </w:t>
      </w:r>
      <w:r w:rsidR="005F2029">
        <w:rPr>
          <w:rFonts w:ascii="Arial" w:hAnsi="Arial" w:cs="Arial"/>
          <w:b/>
          <w:bCs/>
          <w:i/>
          <w:iCs/>
          <w:lang w:val="en-US"/>
        </w:rPr>
        <w:t>12</w:t>
      </w:r>
      <w:r w:rsidR="005F2029" w:rsidRPr="009354FF">
        <w:rPr>
          <w:rFonts w:ascii="Arial" w:hAnsi="Arial" w:cs="Arial"/>
          <w:b/>
          <w:bCs/>
          <w:i/>
          <w:iCs/>
          <w:lang w:val="en-US"/>
        </w:rPr>
        <w:t xml:space="preserve"> </w:t>
      </w:r>
      <w:r w:rsidRPr="009354FF">
        <w:rPr>
          <w:rFonts w:ascii="Arial" w:hAnsi="Arial" w:cs="Arial"/>
          <w:b/>
          <w:bCs/>
          <w:i/>
          <w:iCs/>
          <w:lang w:val="en-US"/>
        </w:rPr>
        <w:t>// 17</w:t>
      </w:r>
    </w:p>
    <w:p w14:paraId="7AB5F78A" w14:textId="77777777" w:rsidR="003D66C3" w:rsidRDefault="003D66C3" w:rsidP="0091262D">
      <w:pPr>
        <w:spacing w:line="240" w:lineRule="auto"/>
        <w:ind w:right="-259"/>
        <w:contextualSpacing/>
        <w:jc w:val="both"/>
        <w:rPr>
          <w:rFonts w:ascii="Arial" w:hAnsi="Arial" w:cs="Arial"/>
          <w:b/>
          <w:bCs/>
          <w:sz w:val="30"/>
          <w:szCs w:val="30"/>
          <w:lang w:val="en-US"/>
        </w:rPr>
      </w:pPr>
    </w:p>
    <w:p w14:paraId="68F96605" w14:textId="4C603E18" w:rsidR="00486EA3" w:rsidRPr="00486EA3" w:rsidRDefault="00486EA3" w:rsidP="0091262D">
      <w:pPr>
        <w:spacing w:line="240" w:lineRule="auto"/>
        <w:ind w:right="-259"/>
        <w:contextualSpacing/>
        <w:jc w:val="both"/>
        <w:rPr>
          <w:rFonts w:ascii="Arial" w:hAnsi="Arial" w:cs="Arial"/>
          <w:b/>
          <w:bCs/>
          <w:sz w:val="30"/>
          <w:szCs w:val="30"/>
          <w:lang w:val="en-US"/>
        </w:rPr>
      </w:pPr>
      <w:proofErr w:type="spellStart"/>
      <w:r w:rsidRPr="00486EA3">
        <w:rPr>
          <w:rFonts w:ascii="Arial" w:hAnsi="Arial" w:cs="Arial"/>
          <w:b/>
          <w:bCs/>
          <w:sz w:val="30"/>
          <w:szCs w:val="30"/>
          <w:lang w:val="en-US"/>
        </w:rPr>
        <w:t>BrewDog</w:t>
      </w:r>
      <w:proofErr w:type="spellEnd"/>
      <w:r w:rsidRPr="00486EA3">
        <w:rPr>
          <w:rFonts w:ascii="Arial" w:hAnsi="Arial" w:cs="Arial"/>
          <w:b/>
          <w:bCs/>
          <w:sz w:val="30"/>
          <w:szCs w:val="30"/>
          <w:lang w:val="en-US"/>
        </w:rPr>
        <w:t xml:space="preserve"> announces </w:t>
      </w:r>
      <w:r w:rsidR="001111E6">
        <w:rPr>
          <w:rFonts w:ascii="Arial" w:hAnsi="Arial" w:cs="Arial"/>
          <w:b/>
          <w:bCs/>
          <w:sz w:val="30"/>
          <w:szCs w:val="30"/>
          <w:lang w:val="en-US"/>
        </w:rPr>
        <w:t>$</w:t>
      </w:r>
      <w:r w:rsidR="00343A59">
        <w:rPr>
          <w:rFonts w:ascii="Arial" w:hAnsi="Arial" w:cs="Arial"/>
          <w:b/>
          <w:bCs/>
          <w:sz w:val="30"/>
          <w:szCs w:val="30"/>
          <w:lang w:val="en-US"/>
        </w:rPr>
        <w:t>124 million</w:t>
      </w:r>
      <w:r w:rsidR="00B93D10">
        <w:rPr>
          <w:rStyle w:val="FootnoteReference"/>
          <w:rFonts w:ascii="Arial" w:hAnsi="Arial" w:cs="Arial"/>
          <w:b/>
          <w:bCs/>
          <w:sz w:val="30"/>
          <w:szCs w:val="30"/>
          <w:lang w:val="en-US"/>
        </w:rPr>
        <w:footnoteReference w:id="1"/>
      </w:r>
      <w:r w:rsidRPr="00486EA3">
        <w:rPr>
          <w:rFonts w:ascii="Arial" w:hAnsi="Arial" w:cs="Arial"/>
          <w:b/>
          <w:bCs/>
          <w:sz w:val="30"/>
          <w:szCs w:val="30"/>
          <w:lang w:val="en-US"/>
        </w:rPr>
        <w:t xml:space="preserve"> investment from TSG Consumer Partners </w:t>
      </w:r>
    </w:p>
    <w:p w14:paraId="42CBCFD1" w14:textId="1ED51998" w:rsidR="00486EA3" w:rsidRPr="00486EA3" w:rsidRDefault="00486EA3" w:rsidP="0091262D">
      <w:pPr>
        <w:spacing w:line="240" w:lineRule="auto"/>
        <w:ind w:right="-259"/>
        <w:contextualSpacing/>
        <w:jc w:val="both"/>
        <w:rPr>
          <w:rFonts w:ascii="Arial" w:hAnsi="Arial" w:cs="Arial"/>
          <w:b/>
          <w:bCs/>
          <w:lang w:val="en-US"/>
        </w:rPr>
      </w:pPr>
      <w:r w:rsidRPr="00486EA3">
        <w:rPr>
          <w:rFonts w:ascii="Arial" w:hAnsi="Arial" w:cs="Arial"/>
          <w:bCs/>
          <w:i/>
          <w:lang w:val="en-US"/>
        </w:rPr>
        <w:t xml:space="preserve">Transaction values </w:t>
      </w:r>
      <w:proofErr w:type="spellStart"/>
      <w:r w:rsidRPr="00486EA3">
        <w:rPr>
          <w:rFonts w:ascii="Arial" w:hAnsi="Arial" w:cs="Arial"/>
          <w:bCs/>
          <w:i/>
          <w:lang w:val="en-US"/>
        </w:rPr>
        <w:t>BrewDog</w:t>
      </w:r>
      <w:proofErr w:type="spellEnd"/>
      <w:r w:rsidRPr="00486EA3">
        <w:rPr>
          <w:rFonts w:ascii="Arial" w:hAnsi="Arial" w:cs="Arial"/>
          <w:bCs/>
          <w:i/>
          <w:lang w:val="en-US"/>
        </w:rPr>
        <w:t xml:space="preserve"> at </w:t>
      </w:r>
      <w:r w:rsidR="001111E6">
        <w:rPr>
          <w:rFonts w:ascii="Arial" w:hAnsi="Arial" w:cs="Arial"/>
          <w:bCs/>
          <w:i/>
          <w:lang w:val="en-US"/>
        </w:rPr>
        <w:t>$1.</w:t>
      </w:r>
      <w:r w:rsidR="00343A59">
        <w:rPr>
          <w:rFonts w:ascii="Arial" w:hAnsi="Arial" w:cs="Arial"/>
          <w:bCs/>
          <w:i/>
          <w:lang w:val="en-US"/>
        </w:rPr>
        <w:t>24 billion</w:t>
      </w:r>
      <w:r w:rsidR="000C3A62">
        <w:rPr>
          <w:rStyle w:val="FootnoteReference"/>
          <w:rFonts w:ascii="Arial" w:hAnsi="Arial" w:cs="Arial"/>
          <w:bCs/>
          <w:i/>
          <w:lang w:val="en-US"/>
        </w:rPr>
        <w:footnoteReference w:id="2"/>
      </w:r>
    </w:p>
    <w:p w14:paraId="5B04E8CF" w14:textId="38AB4BBA" w:rsidR="00486EA3" w:rsidRPr="00486EA3" w:rsidRDefault="00486EA3" w:rsidP="0091262D">
      <w:pPr>
        <w:spacing w:line="240" w:lineRule="auto"/>
        <w:ind w:right="-259"/>
        <w:contextualSpacing/>
        <w:jc w:val="both"/>
        <w:rPr>
          <w:rFonts w:ascii="Arial" w:hAnsi="Arial" w:cs="Arial"/>
          <w:bCs/>
          <w:i/>
          <w:lang w:val="en-US"/>
        </w:rPr>
      </w:pPr>
      <w:r w:rsidRPr="00486EA3">
        <w:rPr>
          <w:rFonts w:ascii="Arial" w:hAnsi="Arial" w:cs="Arial"/>
          <w:bCs/>
          <w:i/>
          <w:lang w:val="en-US"/>
        </w:rPr>
        <w:t xml:space="preserve">Investment provides growth capital and gives Equity Punks the opportunity to </w:t>
      </w:r>
      <w:r w:rsidR="00C61BF4" w:rsidRPr="00486EA3">
        <w:rPr>
          <w:rFonts w:ascii="Arial" w:hAnsi="Arial" w:cs="Arial"/>
          <w:bCs/>
          <w:i/>
          <w:lang w:val="en-US"/>
        </w:rPr>
        <w:t>realize</w:t>
      </w:r>
      <w:r w:rsidRPr="00486EA3">
        <w:rPr>
          <w:rFonts w:ascii="Arial" w:hAnsi="Arial" w:cs="Arial"/>
          <w:bCs/>
          <w:i/>
          <w:lang w:val="en-US"/>
        </w:rPr>
        <w:t xml:space="preserve"> some gains </w:t>
      </w:r>
    </w:p>
    <w:p w14:paraId="2D28E610" w14:textId="77777777" w:rsidR="00486EA3" w:rsidRPr="00486EA3" w:rsidRDefault="00486EA3" w:rsidP="0091262D">
      <w:pPr>
        <w:spacing w:line="240" w:lineRule="auto"/>
        <w:ind w:right="-259"/>
        <w:contextualSpacing/>
        <w:jc w:val="both"/>
        <w:rPr>
          <w:rFonts w:ascii="Arial" w:hAnsi="Arial" w:cs="Arial"/>
          <w:bCs/>
          <w:i/>
          <w:lang w:val="en-US"/>
        </w:rPr>
      </w:pPr>
    </w:p>
    <w:p w14:paraId="7125B1AB" w14:textId="6F7FABE0" w:rsidR="00486EA3" w:rsidRPr="0091262D" w:rsidRDefault="005D6322" w:rsidP="001A74A7">
      <w:pPr>
        <w:spacing w:line="240" w:lineRule="auto"/>
        <w:ind w:right="-259"/>
        <w:contextualSpacing/>
        <w:rPr>
          <w:rFonts w:ascii="Calibri" w:hAnsi="Calibri"/>
          <w:lang w:eastAsia="en-GB"/>
        </w:rPr>
      </w:pPr>
      <w:r>
        <w:t>Scotland-based, i</w:t>
      </w:r>
      <w:r w:rsidR="00486EA3" w:rsidRPr="00486EA3">
        <w:t xml:space="preserve">ndependent craft brewer, </w:t>
      </w:r>
      <w:proofErr w:type="spellStart"/>
      <w:r w:rsidR="00486EA3" w:rsidRPr="00486EA3">
        <w:t>BrewDog</w:t>
      </w:r>
      <w:proofErr w:type="spellEnd"/>
      <w:r w:rsidR="00486EA3" w:rsidRPr="00486EA3">
        <w:t>, today announced that TSG Consumer Partner</w:t>
      </w:r>
      <w:r w:rsidR="00D47712">
        <w:t>s has acquired approximately 23%</w:t>
      </w:r>
      <w:r w:rsidR="00486EA3" w:rsidRPr="00486EA3">
        <w:t xml:space="preserve"> of the company,</w:t>
      </w:r>
      <w:r w:rsidR="00C61BF4">
        <w:t xml:space="preserve"> in </w:t>
      </w:r>
      <w:r w:rsidR="001A74A7">
        <w:t xml:space="preserve">a </w:t>
      </w:r>
      <w:r w:rsidR="00D47712">
        <w:t>$264</w:t>
      </w:r>
      <w:r>
        <w:t xml:space="preserve"> </w:t>
      </w:r>
      <w:r w:rsidR="00D47712">
        <w:t>million</w:t>
      </w:r>
      <w:r w:rsidR="006D235D">
        <w:rPr>
          <w:rStyle w:val="FootnoteReference"/>
        </w:rPr>
        <w:footnoteReference w:id="3"/>
      </w:r>
      <w:r w:rsidR="00D47712">
        <w:t xml:space="preserve"> </w:t>
      </w:r>
      <w:r w:rsidR="00C61BF4">
        <w:t xml:space="preserve">transaction </w:t>
      </w:r>
      <w:r w:rsidR="00583C31">
        <w:t xml:space="preserve">including </w:t>
      </w:r>
      <w:r w:rsidR="00C61BF4">
        <w:t>$124</w:t>
      </w:r>
      <w:r>
        <w:t xml:space="preserve"> </w:t>
      </w:r>
      <w:r w:rsidR="00486EA3" w:rsidRPr="00486EA3">
        <w:t xml:space="preserve">million to fund </w:t>
      </w:r>
      <w:proofErr w:type="spellStart"/>
      <w:r w:rsidR="00486EA3" w:rsidRPr="00486EA3">
        <w:t>BrewDog's</w:t>
      </w:r>
      <w:proofErr w:type="spellEnd"/>
      <w:r w:rsidR="00486EA3" w:rsidRPr="00486EA3">
        <w:t xml:space="preserve"> continued g</w:t>
      </w:r>
      <w:r w:rsidR="006D235D">
        <w:t xml:space="preserve">lobal expansion, and the balance of proceeds to provide for early shareholder liquidity. </w:t>
      </w:r>
      <w:r w:rsidR="00486EA3" w:rsidRPr="00486EA3">
        <w:rPr>
          <w:lang w:val="en-US" w:eastAsia="en-GB"/>
        </w:rPr>
        <w:t xml:space="preserve">The transaction values </w:t>
      </w:r>
      <w:proofErr w:type="spellStart"/>
      <w:r w:rsidR="00486EA3" w:rsidRPr="00486EA3">
        <w:rPr>
          <w:lang w:val="en-US" w:eastAsia="en-GB"/>
        </w:rPr>
        <w:t>BrewDog</w:t>
      </w:r>
      <w:proofErr w:type="spellEnd"/>
      <w:r w:rsidR="00486EA3" w:rsidRPr="00486EA3">
        <w:rPr>
          <w:lang w:val="en-US" w:eastAsia="en-GB"/>
        </w:rPr>
        <w:t xml:space="preserve"> </w:t>
      </w:r>
      <w:proofErr w:type="spellStart"/>
      <w:r w:rsidR="00486EA3" w:rsidRPr="00486EA3">
        <w:rPr>
          <w:lang w:val="en-US" w:eastAsia="en-GB"/>
        </w:rPr>
        <w:t>plc</w:t>
      </w:r>
      <w:proofErr w:type="spellEnd"/>
      <w:r w:rsidR="00486EA3" w:rsidRPr="00486EA3">
        <w:rPr>
          <w:lang w:val="en-US" w:eastAsia="en-GB"/>
        </w:rPr>
        <w:t xml:space="preserve"> at approximately </w:t>
      </w:r>
      <w:r w:rsidR="00C61BF4">
        <w:rPr>
          <w:lang w:val="en-US" w:eastAsia="en-GB"/>
        </w:rPr>
        <w:t>$1.2</w:t>
      </w:r>
      <w:r w:rsidR="00B93D10">
        <w:rPr>
          <w:lang w:val="en-US" w:eastAsia="en-GB"/>
        </w:rPr>
        <w:t>4</w:t>
      </w:r>
      <w:r w:rsidR="00B93D10">
        <w:rPr>
          <w:rStyle w:val="FootnoteReference"/>
          <w:lang w:val="en-US" w:eastAsia="en-GB"/>
        </w:rPr>
        <w:footnoteReference w:id="4"/>
      </w:r>
      <w:r w:rsidR="00C61BF4">
        <w:rPr>
          <w:lang w:val="en-US" w:eastAsia="en-GB"/>
        </w:rPr>
        <w:t xml:space="preserve"> billion</w:t>
      </w:r>
      <w:r w:rsidR="00486EA3" w:rsidRPr="00486EA3">
        <w:rPr>
          <w:lang w:val="en-US" w:eastAsia="en-GB"/>
        </w:rPr>
        <w:t xml:space="preserve"> enterprise value, and is designed to deliver long-term capital with a 10-year time horizon. The Company provided all Equity Punks with the details of the proposed investment </w:t>
      </w:r>
      <w:r w:rsidR="00486EA3" w:rsidRPr="00486EA3">
        <w:rPr>
          <w:lang w:eastAsia="en-GB"/>
        </w:rPr>
        <w:t xml:space="preserve">in advance of a special meeting held on March 29, 2017 and they overwhelmingly approved the terms by a vote of 95% </w:t>
      </w:r>
      <w:r w:rsidR="00486EA3" w:rsidRPr="0091262D">
        <w:rPr>
          <w:rFonts w:ascii="Calibri" w:hAnsi="Calibri"/>
          <w:lang w:eastAsia="en-GB"/>
        </w:rPr>
        <w:t xml:space="preserve">in </w:t>
      </w:r>
      <w:r w:rsidR="00A71F30" w:rsidRPr="0091262D">
        <w:rPr>
          <w:rFonts w:ascii="Calibri" w:hAnsi="Calibri"/>
          <w:lang w:eastAsia="en-GB"/>
        </w:rPr>
        <w:t>favour</w:t>
      </w:r>
      <w:r w:rsidR="00486EA3" w:rsidRPr="0091262D">
        <w:rPr>
          <w:rFonts w:ascii="Calibri" w:hAnsi="Calibri"/>
          <w:lang w:eastAsia="en-GB"/>
        </w:rPr>
        <w:t>.</w:t>
      </w:r>
    </w:p>
    <w:p w14:paraId="6BF47A97" w14:textId="77777777" w:rsidR="0091262D" w:rsidRPr="0091262D" w:rsidRDefault="0091262D" w:rsidP="001A74A7">
      <w:pPr>
        <w:spacing w:line="240" w:lineRule="auto"/>
        <w:ind w:right="-259"/>
        <w:contextualSpacing/>
        <w:rPr>
          <w:rFonts w:ascii="Calibri" w:hAnsi="Calibri"/>
          <w:lang w:eastAsia="en-GB"/>
        </w:rPr>
      </w:pPr>
    </w:p>
    <w:p w14:paraId="06096DED" w14:textId="490F5AAE" w:rsidR="0091262D" w:rsidRPr="0091262D" w:rsidRDefault="0091262D" w:rsidP="001A74A7">
      <w:pPr>
        <w:spacing w:after="0" w:line="240" w:lineRule="auto"/>
        <w:ind w:right="-255"/>
        <w:contextualSpacing/>
        <w:rPr>
          <w:rFonts w:ascii="Calibri" w:hAnsi="Calibri" w:cs="Arial"/>
          <w:bCs/>
          <w:lang w:val="en-US"/>
        </w:rPr>
      </w:pPr>
      <w:r w:rsidRPr="0091262D">
        <w:rPr>
          <w:rFonts w:ascii="Calibri" w:hAnsi="Calibri" w:cs="Arial"/>
          <w:bCs/>
          <w:lang w:val="en-US"/>
        </w:rPr>
        <w:t xml:space="preserve">The company’s </w:t>
      </w:r>
      <w:hyperlink r:id="rId9" w:history="1">
        <w:r w:rsidRPr="0091262D">
          <w:rPr>
            <w:rStyle w:val="Hyperlink"/>
            <w:rFonts w:ascii="Calibri" w:hAnsi="Calibri" w:cs="Arial"/>
            <w:bCs/>
            <w:lang w:val="en-US"/>
          </w:rPr>
          <w:t>Equity for Punks</w:t>
        </w:r>
      </w:hyperlink>
      <w:r w:rsidRPr="0091262D">
        <w:rPr>
          <w:rFonts w:ascii="Calibri" w:hAnsi="Calibri" w:cs="Arial"/>
          <w:bCs/>
          <w:lang w:val="en-US"/>
        </w:rPr>
        <w:t xml:space="preserve"> </w:t>
      </w:r>
      <w:proofErr w:type="spellStart"/>
      <w:r w:rsidR="00F73626">
        <w:rPr>
          <w:rFonts w:ascii="Calibri" w:hAnsi="Calibri" w:cs="Arial"/>
          <w:bCs/>
          <w:lang w:val="en-US"/>
        </w:rPr>
        <w:t>crowdfunding</w:t>
      </w:r>
      <w:proofErr w:type="spellEnd"/>
      <w:r w:rsidR="00F73626">
        <w:rPr>
          <w:rFonts w:ascii="Calibri" w:hAnsi="Calibri" w:cs="Arial"/>
          <w:bCs/>
          <w:lang w:val="en-US"/>
        </w:rPr>
        <w:t xml:space="preserve"> program </w:t>
      </w:r>
      <w:r w:rsidRPr="0091262D">
        <w:rPr>
          <w:rFonts w:ascii="Calibri" w:hAnsi="Calibri" w:cs="Arial"/>
          <w:bCs/>
          <w:lang w:val="en-US"/>
        </w:rPr>
        <w:t xml:space="preserve">is </w:t>
      </w:r>
      <w:r w:rsidR="00F73626">
        <w:rPr>
          <w:rFonts w:ascii="Calibri" w:hAnsi="Calibri" w:cs="Arial"/>
          <w:bCs/>
          <w:lang w:val="en-US"/>
        </w:rPr>
        <w:t xml:space="preserve">currently </w:t>
      </w:r>
      <w:r w:rsidRPr="0091262D">
        <w:rPr>
          <w:rFonts w:ascii="Calibri" w:hAnsi="Calibri" w:cs="Arial"/>
          <w:bCs/>
          <w:lang w:val="en-US"/>
        </w:rPr>
        <w:t>still open in the USA</w:t>
      </w:r>
      <w:r w:rsidR="00F73626">
        <w:rPr>
          <w:rFonts w:ascii="Calibri" w:hAnsi="Calibri" w:cs="Arial"/>
          <w:bCs/>
          <w:lang w:val="en-US"/>
        </w:rPr>
        <w:t xml:space="preserve">, allowing beer fans to buy into </w:t>
      </w:r>
      <w:proofErr w:type="spellStart"/>
      <w:r w:rsidR="00F73626">
        <w:rPr>
          <w:rFonts w:ascii="Calibri" w:hAnsi="Calibri" w:cs="Arial"/>
          <w:bCs/>
          <w:lang w:val="en-US"/>
        </w:rPr>
        <w:t>BrewD</w:t>
      </w:r>
      <w:r w:rsidR="005D6322">
        <w:rPr>
          <w:rFonts w:ascii="Calibri" w:hAnsi="Calibri" w:cs="Arial"/>
          <w:bCs/>
          <w:lang w:val="en-US"/>
        </w:rPr>
        <w:t>o</w:t>
      </w:r>
      <w:r w:rsidR="00F73626">
        <w:rPr>
          <w:rFonts w:ascii="Calibri" w:hAnsi="Calibri" w:cs="Arial"/>
          <w:bCs/>
          <w:lang w:val="en-US"/>
        </w:rPr>
        <w:t>g</w:t>
      </w:r>
      <w:proofErr w:type="spellEnd"/>
      <w:r w:rsidR="00F73626">
        <w:rPr>
          <w:rFonts w:ascii="Calibri" w:hAnsi="Calibri" w:cs="Arial"/>
          <w:bCs/>
          <w:lang w:val="en-US"/>
        </w:rPr>
        <w:t xml:space="preserve"> USA </w:t>
      </w:r>
      <w:proofErr w:type="spellStart"/>
      <w:r w:rsidR="00F73626">
        <w:rPr>
          <w:rFonts w:ascii="Calibri" w:hAnsi="Calibri" w:cs="Arial"/>
          <w:bCs/>
          <w:lang w:val="en-US"/>
        </w:rPr>
        <w:t>Inc</w:t>
      </w:r>
      <w:proofErr w:type="spellEnd"/>
      <w:r w:rsidR="00F73626">
        <w:rPr>
          <w:rFonts w:ascii="Calibri" w:hAnsi="Calibri" w:cs="Arial"/>
          <w:bCs/>
          <w:lang w:val="en-US"/>
        </w:rPr>
        <w:t xml:space="preserve">, which is a subsidiary of </w:t>
      </w:r>
      <w:proofErr w:type="spellStart"/>
      <w:r w:rsidR="00F73626">
        <w:rPr>
          <w:rFonts w:ascii="Calibri" w:hAnsi="Calibri" w:cs="Arial"/>
          <w:bCs/>
          <w:lang w:val="en-US"/>
        </w:rPr>
        <w:t>BrewDog</w:t>
      </w:r>
      <w:proofErr w:type="spellEnd"/>
      <w:r w:rsidR="00F73626">
        <w:rPr>
          <w:rFonts w:ascii="Calibri" w:hAnsi="Calibri" w:cs="Arial"/>
          <w:bCs/>
          <w:lang w:val="en-US"/>
        </w:rPr>
        <w:t xml:space="preserve"> plc.</w:t>
      </w:r>
      <w:r w:rsidRPr="0091262D">
        <w:rPr>
          <w:rFonts w:ascii="Calibri" w:hAnsi="Calibri" w:cs="Arial"/>
          <w:bCs/>
          <w:lang w:val="en-US"/>
        </w:rPr>
        <w:t xml:space="preserve"> The brewer will start brewing on US soil </w:t>
      </w:r>
      <w:r w:rsidR="005D6322">
        <w:rPr>
          <w:rFonts w:ascii="Calibri" w:hAnsi="Calibri" w:cs="Arial"/>
          <w:bCs/>
          <w:lang w:val="en-US"/>
        </w:rPr>
        <w:t>in</w:t>
      </w:r>
      <w:r w:rsidR="005D6322" w:rsidRPr="0091262D">
        <w:rPr>
          <w:rFonts w:ascii="Calibri" w:hAnsi="Calibri" w:cs="Arial"/>
          <w:bCs/>
          <w:lang w:val="en-US"/>
        </w:rPr>
        <w:t xml:space="preserve"> </w:t>
      </w:r>
      <w:r w:rsidRPr="0091262D">
        <w:rPr>
          <w:rFonts w:ascii="Calibri" w:hAnsi="Calibri" w:cs="Arial"/>
          <w:bCs/>
          <w:lang w:val="en-US"/>
        </w:rPr>
        <w:t>May this year</w:t>
      </w:r>
      <w:r w:rsidR="00F73626">
        <w:rPr>
          <w:rFonts w:ascii="Calibri" w:hAnsi="Calibri" w:cs="Arial"/>
          <w:bCs/>
          <w:lang w:val="en-US"/>
        </w:rPr>
        <w:t xml:space="preserve">, at </w:t>
      </w:r>
      <w:r w:rsidRPr="0091262D">
        <w:rPr>
          <w:rFonts w:ascii="Calibri" w:hAnsi="Calibri" w:cs="Arial"/>
          <w:bCs/>
          <w:lang w:val="en-US"/>
        </w:rPr>
        <w:t>its first brewery</w:t>
      </w:r>
      <w:r w:rsidR="00F73626">
        <w:rPr>
          <w:rFonts w:ascii="Calibri" w:hAnsi="Calibri" w:cs="Arial"/>
          <w:bCs/>
          <w:lang w:val="en-US"/>
        </w:rPr>
        <w:t xml:space="preserve"> outside Scotland, located in</w:t>
      </w:r>
      <w:r w:rsidRPr="0091262D">
        <w:rPr>
          <w:rFonts w:ascii="Calibri" w:hAnsi="Calibri" w:cs="Arial"/>
          <w:bCs/>
          <w:lang w:val="en-US"/>
        </w:rPr>
        <w:t xml:space="preserve"> Columbus, Ohio.</w:t>
      </w:r>
    </w:p>
    <w:p w14:paraId="6C40653E" w14:textId="77777777" w:rsidR="00486EA3" w:rsidRPr="0091262D" w:rsidRDefault="00486EA3" w:rsidP="001A74A7">
      <w:pPr>
        <w:spacing w:line="240" w:lineRule="auto"/>
        <w:ind w:right="-259"/>
        <w:contextualSpacing/>
        <w:rPr>
          <w:rFonts w:ascii="Calibri" w:hAnsi="Calibri" w:cs="Arial"/>
          <w:bCs/>
          <w:i/>
          <w:lang w:val="en-US"/>
        </w:rPr>
      </w:pPr>
    </w:p>
    <w:p w14:paraId="7551A163" w14:textId="4E1DE754" w:rsidR="00486EA3" w:rsidRPr="0091262D" w:rsidRDefault="00486EA3" w:rsidP="001A74A7">
      <w:pPr>
        <w:spacing w:line="240" w:lineRule="auto"/>
        <w:ind w:right="-259"/>
        <w:contextualSpacing/>
        <w:rPr>
          <w:rFonts w:ascii="Calibri" w:hAnsi="Calibri" w:cs="Arial"/>
          <w:bCs/>
          <w:i/>
          <w:lang w:val="en-US"/>
        </w:rPr>
      </w:pPr>
      <w:r w:rsidRPr="0091262D">
        <w:rPr>
          <w:rFonts w:ascii="Calibri" w:hAnsi="Calibri"/>
        </w:rPr>
        <w:t xml:space="preserve">James Watt, co-founder at </w:t>
      </w:r>
      <w:proofErr w:type="spellStart"/>
      <w:r w:rsidRPr="0091262D">
        <w:rPr>
          <w:rFonts w:ascii="Calibri" w:hAnsi="Calibri"/>
        </w:rPr>
        <w:t>BrewDog</w:t>
      </w:r>
      <w:proofErr w:type="spellEnd"/>
      <w:r w:rsidRPr="0091262D">
        <w:rPr>
          <w:rFonts w:ascii="Calibri" w:hAnsi="Calibri"/>
        </w:rPr>
        <w:t>, commented:</w:t>
      </w:r>
    </w:p>
    <w:p w14:paraId="2402100B" w14:textId="6C8D3E95" w:rsidR="00486EA3" w:rsidRPr="00486EA3" w:rsidRDefault="00486EA3" w:rsidP="001A74A7">
      <w:pPr>
        <w:spacing w:line="240" w:lineRule="auto"/>
      </w:pPr>
      <w:r w:rsidRPr="0091262D">
        <w:rPr>
          <w:rFonts w:ascii="Calibri" w:hAnsi="Calibri"/>
        </w:rPr>
        <w:t>“We are growing mega fast at</w:t>
      </w:r>
      <w:r w:rsidRPr="00486EA3">
        <w:t xml:space="preserve"> the moment. We recently shared our ambitious 5-year plan with our Equity Punk shareholders, which included adding more capacity in </w:t>
      </w:r>
      <w:proofErr w:type="spellStart"/>
      <w:r w:rsidRPr="00486EA3">
        <w:t>Ellon</w:t>
      </w:r>
      <w:proofErr w:type="spellEnd"/>
      <w:r w:rsidRPr="00486EA3">
        <w:t xml:space="preserve"> and Columbus as well as building new breweries in Asia and Australia. All of these projects are immediate opportunities and they all link completely back into our core mission of making other people as passionate about great craft beer as we are. </w:t>
      </w:r>
      <w:r w:rsidRPr="00486EA3">
        <w:rPr>
          <w:lang w:eastAsia="en-GB"/>
        </w:rPr>
        <w:t xml:space="preserve">This deal will enable us to take our business, and our community’s investment in </w:t>
      </w:r>
      <w:proofErr w:type="spellStart"/>
      <w:r w:rsidRPr="00486EA3">
        <w:rPr>
          <w:lang w:eastAsia="en-GB"/>
        </w:rPr>
        <w:t>BrewDog</w:t>
      </w:r>
      <w:proofErr w:type="spellEnd"/>
      <w:r w:rsidRPr="00486EA3">
        <w:rPr>
          <w:lang w:eastAsia="en-GB"/>
        </w:rPr>
        <w:t>, to the next level.”</w:t>
      </w:r>
    </w:p>
    <w:p w14:paraId="547AE659" w14:textId="77777777" w:rsidR="00486EA3" w:rsidRPr="00486EA3" w:rsidRDefault="00486EA3" w:rsidP="001A74A7">
      <w:pPr>
        <w:spacing w:line="240" w:lineRule="auto"/>
      </w:pPr>
      <w:r w:rsidRPr="00486EA3">
        <w:rPr>
          <w:lang w:eastAsia="en-GB"/>
        </w:rPr>
        <w:t xml:space="preserve">TSG Consumer Partners is a </w:t>
      </w:r>
      <w:proofErr w:type="gramStart"/>
      <w:r w:rsidRPr="00486EA3">
        <w:rPr>
          <w:lang w:eastAsia="en-GB"/>
        </w:rPr>
        <w:t>San-Francisco</w:t>
      </w:r>
      <w:proofErr w:type="gramEnd"/>
      <w:r w:rsidRPr="00486EA3">
        <w:rPr>
          <w:lang w:eastAsia="en-GB"/>
        </w:rPr>
        <w:t xml:space="preserve"> based leading strategic equity investor in high-growth consumer brands. TSG was founded in 1987 and has helped over 70 brands grow, including successful investments in global brands like </w:t>
      </w:r>
      <w:proofErr w:type="spellStart"/>
      <w:r w:rsidRPr="00486EA3">
        <w:t>vitaminwater</w:t>
      </w:r>
      <w:proofErr w:type="spellEnd"/>
      <w:r w:rsidRPr="00486EA3">
        <w:t xml:space="preserve">, </w:t>
      </w:r>
      <w:proofErr w:type="spellStart"/>
      <w:r w:rsidRPr="00486EA3">
        <w:t>thinkThin</w:t>
      </w:r>
      <w:proofErr w:type="spellEnd"/>
      <w:r w:rsidRPr="00486EA3">
        <w:t xml:space="preserve">, </w:t>
      </w:r>
      <w:proofErr w:type="spellStart"/>
      <w:r w:rsidRPr="00486EA3">
        <w:t>popchips</w:t>
      </w:r>
      <w:proofErr w:type="spellEnd"/>
      <w:r w:rsidRPr="00486EA3">
        <w:rPr>
          <w:lang w:eastAsia="en-GB"/>
        </w:rPr>
        <w:t xml:space="preserve"> and many others. </w:t>
      </w:r>
    </w:p>
    <w:p w14:paraId="51E8D95E" w14:textId="77777777" w:rsidR="00486EA3" w:rsidRPr="00486EA3" w:rsidRDefault="00486EA3" w:rsidP="001A74A7">
      <w:pPr>
        <w:spacing w:line="240" w:lineRule="auto"/>
      </w:pPr>
      <w:r w:rsidRPr="00486EA3">
        <w:rPr>
          <w:lang w:eastAsia="en-GB"/>
        </w:rPr>
        <w:t>Blythe Jack, Managing Director at TSG Consumer Partners commented:</w:t>
      </w:r>
      <w:r w:rsidRPr="00486EA3">
        <w:br/>
      </w:r>
      <w:r w:rsidRPr="00486EA3">
        <w:rPr>
          <w:lang w:eastAsia="en-GB"/>
        </w:rPr>
        <w:t>“</w:t>
      </w:r>
      <w:proofErr w:type="spellStart"/>
      <w:r w:rsidRPr="00486EA3">
        <w:rPr>
          <w:lang w:eastAsia="en-GB"/>
        </w:rPr>
        <w:t>BrewDog</w:t>
      </w:r>
      <w:proofErr w:type="spellEnd"/>
      <w:r w:rsidRPr="00486EA3">
        <w:rPr>
          <w:lang w:eastAsia="en-GB"/>
        </w:rPr>
        <w:t xml:space="preserve"> is an ideal fit for TSG's mission, which is to partner with visionary founders building next generation consumer brands.  The company is truly a pioneer and leader in the rapidly emerging international craft beer market. We look forward to working with </w:t>
      </w:r>
      <w:proofErr w:type="spellStart"/>
      <w:r w:rsidRPr="00486EA3">
        <w:rPr>
          <w:lang w:eastAsia="en-GB"/>
        </w:rPr>
        <w:t>BrewDog</w:t>
      </w:r>
      <w:proofErr w:type="spellEnd"/>
      <w:r w:rsidRPr="00486EA3">
        <w:rPr>
          <w:lang w:eastAsia="en-GB"/>
        </w:rPr>
        <w:t xml:space="preserve"> and its founders as it continues to innovate, expand and harness a unique rebellious energy." </w:t>
      </w:r>
    </w:p>
    <w:p w14:paraId="56E9ACD3" w14:textId="3468B44D" w:rsidR="00486EA3" w:rsidRPr="00486EA3" w:rsidRDefault="00486EA3" w:rsidP="001A74A7">
      <w:pPr>
        <w:spacing w:line="240" w:lineRule="auto"/>
      </w:pPr>
      <w:r w:rsidRPr="00486EA3">
        <w:rPr>
          <w:lang w:val="en-US" w:eastAsia="en-GB"/>
        </w:rPr>
        <w:t xml:space="preserve">At a </w:t>
      </w:r>
      <w:r w:rsidR="00C61BF4">
        <w:rPr>
          <w:lang w:eastAsia="en-GB"/>
        </w:rPr>
        <w:t>$1.</w:t>
      </w:r>
      <w:r w:rsidR="005D6322">
        <w:rPr>
          <w:lang w:eastAsia="en-GB"/>
        </w:rPr>
        <w:t>2 billion</w:t>
      </w:r>
      <w:r w:rsidR="005D6322" w:rsidRPr="00486EA3">
        <w:rPr>
          <w:lang w:val="en-US" w:eastAsia="en-GB"/>
        </w:rPr>
        <w:t xml:space="preserve"> </w:t>
      </w:r>
      <w:r w:rsidRPr="00486EA3">
        <w:rPr>
          <w:lang w:val="en-US" w:eastAsia="en-GB"/>
        </w:rPr>
        <w:t xml:space="preserve">valuation, shares purchased in Equity for Punks I, which closed in February 2010, are now worth 2,765% of their original value. Even craft beer fans that invested in Equity for Punks IV, which closed in April 2016, have seen the value of their shareholding increase by 177% in just one year.   </w:t>
      </w:r>
    </w:p>
    <w:p w14:paraId="10D69956" w14:textId="0954EE0B" w:rsidR="00486EA3" w:rsidRPr="00486EA3" w:rsidRDefault="00486EA3" w:rsidP="001A74A7">
      <w:pPr>
        <w:spacing w:line="240" w:lineRule="auto"/>
      </w:pPr>
      <w:r w:rsidRPr="00486EA3">
        <w:rPr>
          <w:bCs/>
          <w:lang w:val="en-US" w:eastAsia="en-GB"/>
        </w:rPr>
        <w:t>James Watt continued;</w:t>
      </w:r>
      <w:r w:rsidRPr="00486EA3">
        <w:rPr>
          <w:bCs/>
          <w:lang w:val="en-US" w:eastAsia="en-GB"/>
        </w:rPr>
        <w:br/>
        <w:t xml:space="preserve">“Our new partnership with TSG is a launch pad for us to turbocharge our mission to make the world as passionate about craft beer as we are, but it’s also a validation of our </w:t>
      </w:r>
      <w:proofErr w:type="spellStart"/>
      <w:r w:rsidRPr="00486EA3">
        <w:rPr>
          <w:bCs/>
          <w:lang w:val="en-US" w:eastAsia="en-GB"/>
        </w:rPr>
        <w:t>crowdfunding</w:t>
      </w:r>
      <w:proofErr w:type="spellEnd"/>
      <w:r w:rsidRPr="00486EA3">
        <w:rPr>
          <w:bCs/>
          <w:lang w:val="en-US" w:eastAsia="en-GB"/>
        </w:rPr>
        <w:t xml:space="preserve"> model. Our Equity </w:t>
      </w:r>
      <w:r w:rsidRPr="00486EA3">
        <w:rPr>
          <w:bCs/>
          <w:lang w:val="en-US" w:eastAsia="en-GB"/>
        </w:rPr>
        <w:lastRenderedPageBreak/>
        <w:t xml:space="preserve">Punks now own part of an independent business that has attracted an awesome partner who will help grow their investment even further. </w:t>
      </w:r>
      <w:proofErr w:type="spellStart"/>
      <w:r w:rsidRPr="00486EA3">
        <w:rPr>
          <w:bCs/>
          <w:lang w:val="en-US" w:eastAsia="en-GB"/>
        </w:rPr>
        <w:t>Crowdfunding</w:t>
      </w:r>
      <w:proofErr w:type="spellEnd"/>
      <w:r w:rsidRPr="00486EA3">
        <w:rPr>
          <w:bCs/>
          <w:lang w:val="en-US" w:eastAsia="en-GB"/>
        </w:rPr>
        <w:t xml:space="preserve"> can no longer be viewed as alternative finance; this is the </w:t>
      </w:r>
      <w:r w:rsidR="0091262D" w:rsidRPr="00486EA3">
        <w:rPr>
          <w:bCs/>
          <w:lang w:val="en-US" w:eastAsia="en-GB"/>
        </w:rPr>
        <w:t>democratization</w:t>
      </w:r>
      <w:r w:rsidRPr="00486EA3">
        <w:rPr>
          <w:bCs/>
          <w:lang w:val="en-US" w:eastAsia="en-GB"/>
        </w:rPr>
        <w:t xml:space="preserve"> of finance.”</w:t>
      </w:r>
    </w:p>
    <w:p w14:paraId="673EC3DA" w14:textId="7B1EFD5A" w:rsidR="00486EA3" w:rsidRPr="00486EA3" w:rsidRDefault="00486EA3" w:rsidP="001A74A7">
      <w:pPr>
        <w:spacing w:line="240" w:lineRule="auto"/>
      </w:pPr>
      <w:r w:rsidRPr="00486EA3">
        <w:rPr>
          <w:lang w:eastAsia="en-GB"/>
        </w:rPr>
        <w:t>In connection with the TSG transaction,</w:t>
      </w:r>
      <w:r w:rsidR="00B93D10">
        <w:rPr>
          <w:lang w:eastAsia="en-GB"/>
        </w:rPr>
        <w:t xml:space="preserve"> </w:t>
      </w:r>
      <w:r w:rsidR="006D235D">
        <w:rPr>
          <w:lang w:eastAsia="en-GB"/>
        </w:rPr>
        <w:t xml:space="preserve">Equity Punks who invested in </w:t>
      </w:r>
      <w:proofErr w:type="spellStart"/>
      <w:r w:rsidR="006D235D">
        <w:rPr>
          <w:lang w:eastAsia="en-GB"/>
        </w:rPr>
        <w:t>BrewDog</w:t>
      </w:r>
      <w:proofErr w:type="spellEnd"/>
      <w:r w:rsidR="006D235D">
        <w:rPr>
          <w:lang w:eastAsia="en-GB"/>
        </w:rPr>
        <w:t xml:space="preserve"> </w:t>
      </w:r>
      <w:proofErr w:type="spellStart"/>
      <w:r w:rsidR="006D235D">
        <w:rPr>
          <w:lang w:eastAsia="en-GB"/>
        </w:rPr>
        <w:t>plc’s</w:t>
      </w:r>
      <w:proofErr w:type="spellEnd"/>
      <w:r w:rsidR="006D235D">
        <w:rPr>
          <w:lang w:eastAsia="en-GB"/>
        </w:rPr>
        <w:t xml:space="preserve"> European </w:t>
      </w:r>
      <w:proofErr w:type="spellStart"/>
      <w:r w:rsidR="006D235D">
        <w:rPr>
          <w:lang w:eastAsia="en-GB"/>
        </w:rPr>
        <w:t>crowdfunding</w:t>
      </w:r>
      <w:proofErr w:type="spellEnd"/>
      <w:r w:rsidR="006D235D">
        <w:rPr>
          <w:lang w:eastAsia="en-GB"/>
        </w:rPr>
        <w:t xml:space="preserve"> rounds </w:t>
      </w:r>
      <w:r w:rsidRPr="00486EA3">
        <w:rPr>
          <w:lang w:eastAsia="en-GB"/>
        </w:rPr>
        <w:t xml:space="preserve">will be given the chance to </w:t>
      </w:r>
      <w:r w:rsidR="0091262D">
        <w:rPr>
          <w:lang w:eastAsia="en-GB"/>
        </w:rPr>
        <w:t>realize</w:t>
      </w:r>
      <w:r w:rsidRPr="00486EA3">
        <w:rPr>
          <w:lang w:eastAsia="en-GB"/>
        </w:rPr>
        <w:t xml:space="preserve"> some of their gains if they would like to do so. Equity Punks will be contacted next week with the opportunity to sell 15% of their shares (capped at </w:t>
      </w:r>
      <w:r w:rsidR="0094079D">
        <w:rPr>
          <w:lang w:eastAsia="en-GB"/>
        </w:rPr>
        <w:t>40 shares per investor) at the $1.</w:t>
      </w:r>
      <w:r w:rsidR="00FA2262">
        <w:rPr>
          <w:lang w:eastAsia="en-GB"/>
        </w:rPr>
        <w:t>24 billion</w:t>
      </w:r>
      <w:r w:rsidR="00FA2262" w:rsidRPr="00486EA3">
        <w:rPr>
          <w:lang w:eastAsia="en-GB"/>
        </w:rPr>
        <w:t xml:space="preserve"> </w:t>
      </w:r>
      <w:r w:rsidRPr="00486EA3">
        <w:rPr>
          <w:lang w:eastAsia="en-GB"/>
        </w:rPr>
        <w:t xml:space="preserve">valuation. For Equity Punks who want to continue to support </w:t>
      </w:r>
      <w:proofErr w:type="spellStart"/>
      <w:r w:rsidRPr="00486EA3">
        <w:rPr>
          <w:lang w:eastAsia="en-GB"/>
        </w:rPr>
        <w:t>BrewDog’s</w:t>
      </w:r>
      <w:proofErr w:type="spellEnd"/>
      <w:r w:rsidRPr="00486EA3">
        <w:rPr>
          <w:lang w:eastAsia="en-GB"/>
        </w:rPr>
        <w:t xml:space="preserve"> growth, and do not wish to sell any of their shares, the company will offer a beery alternative to the redemption opportunity. In an email to its shareholders, the company stated </w:t>
      </w:r>
      <w:r w:rsidRPr="00486EA3">
        <w:rPr>
          <w:i/>
          <w:lang w:eastAsia="en-GB"/>
        </w:rPr>
        <w:t>“As a thank you for believing in us and continuing on this journey with us we will send you a voucher to collect 6 cans of our upcoming (and hotly anticipated) Vermont Style IPA in any of our bars, on us.”</w:t>
      </w:r>
    </w:p>
    <w:p w14:paraId="03388CC2" w14:textId="6EEA539D" w:rsidR="00486EA3" w:rsidRPr="00486EA3" w:rsidRDefault="00486EA3" w:rsidP="001A74A7">
      <w:pPr>
        <w:spacing w:line="240" w:lineRule="auto"/>
      </w:pPr>
      <w:r w:rsidRPr="00486EA3">
        <w:rPr>
          <w:bCs/>
          <w:lang w:val="en-US"/>
        </w:rPr>
        <w:t>James Watt commented:</w:t>
      </w:r>
      <w:r w:rsidRPr="00486EA3">
        <w:br/>
      </w:r>
      <w:r w:rsidRPr="00486EA3">
        <w:rPr>
          <w:bCs/>
          <w:lang w:val="en-US"/>
        </w:rPr>
        <w:t xml:space="preserve">“Ever since we first started this journey in Martin’s </w:t>
      </w:r>
      <w:r w:rsidR="00CF31EE">
        <w:rPr>
          <w:bCs/>
          <w:lang w:val="en-US"/>
        </w:rPr>
        <w:t>mom’s</w:t>
      </w:r>
      <w:r w:rsidRPr="00486EA3">
        <w:rPr>
          <w:bCs/>
          <w:lang w:val="en-US"/>
        </w:rPr>
        <w:t xml:space="preserve"> garage, </w:t>
      </w:r>
      <w:proofErr w:type="spellStart"/>
      <w:r w:rsidRPr="00486EA3">
        <w:rPr>
          <w:bCs/>
          <w:lang w:val="en-US"/>
        </w:rPr>
        <w:t>BrewDog</w:t>
      </w:r>
      <w:proofErr w:type="spellEnd"/>
      <w:r w:rsidRPr="00486EA3">
        <w:rPr>
          <w:bCs/>
          <w:lang w:val="en-US"/>
        </w:rPr>
        <w:t xml:space="preserve"> has existed to make other people as passionate about great craft beer as we are. We remain more </w:t>
      </w:r>
      <w:proofErr w:type="gramStart"/>
      <w:r w:rsidRPr="00486EA3">
        <w:rPr>
          <w:bCs/>
          <w:lang w:val="en-US"/>
        </w:rPr>
        <w:t>laser</w:t>
      </w:r>
      <w:proofErr w:type="gramEnd"/>
      <w:r w:rsidRPr="00486EA3">
        <w:rPr>
          <w:bCs/>
          <w:lang w:val="en-US"/>
        </w:rPr>
        <w:t xml:space="preserve"> focused on that goal than ever before. Martin and I still remain controlling shareholders and fully committed to </w:t>
      </w:r>
      <w:proofErr w:type="spellStart"/>
      <w:r w:rsidRPr="00486EA3">
        <w:rPr>
          <w:bCs/>
          <w:lang w:val="en-US"/>
        </w:rPr>
        <w:t>BrewDog</w:t>
      </w:r>
      <w:proofErr w:type="spellEnd"/>
      <w:r w:rsidRPr="00486EA3">
        <w:rPr>
          <w:bCs/>
          <w:lang w:val="en-US"/>
        </w:rPr>
        <w:t xml:space="preserve">, and this investment will allow us to accelerate our mission. We’re not going to let the deal go to our heads, but Martin did buy himself a new </w:t>
      </w:r>
      <w:r w:rsidR="005F2029">
        <w:rPr>
          <w:bCs/>
          <w:lang w:val="en-US"/>
        </w:rPr>
        <w:t>sweater</w:t>
      </w:r>
      <w:r w:rsidRPr="00486EA3">
        <w:rPr>
          <w:bCs/>
          <w:lang w:val="en-US"/>
        </w:rPr>
        <w:t>.”</w:t>
      </w:r>
    </w:p>
    <w:p w14:paraId="2B7C93CB" w14:textId="77777777" w:rsidR="00486EA3" w:rsidRPr="00486EA3" w:rsidRDefault="00486EA3" w:rsidP="001A74A7">
      <w:pPr>
        <w:spacing w:line="240" w:lineRule="auto"/>
        <w:rPr>
          <w:bCs/>
          <w:lang w:val="en-US"/>
        </w:rPr>
      </w:pPr>
    </w:p>
    <w:p w14:paraId="2D50C31F" w14:textId="0556107D" w:rsidR="00486EA3" w:rsidRDefault="00486EA3" w:rsidP="00A71F30">
      <w:pPr>
        <w:spacing w:line="240" w:lineRule="auto"/>
        <w:jc w:val="center"/>
        <w:rPr>
          <w:b/>
          <w:bCs/>
          <w:lang w:val="en-US"/>
        </w:rPr>
      </w:pPr>
      <w:r w:rsidRPr="00486EA3">
        <w:rPr>
          <w:b/>
          <w:bCs/>
          <w:lang w:val="en-US"/>
        </w:rPr>
        <w:t>--- ENDS ---</w:t>
      </w:r>
    </w:p>
    <w:p w14:paraId="51C33DB0" w14:textId="77777777" w:rsidR="00A71F30" w:rsidRPr="00A71F30" w:rsidRDefault="00A71F30" w:rsidP="00A71F30">
      <w:pPr>
        <w:spacing w:line="240" w:lineRule="auto"/>
        <w:jc w:val="center"/>
        <w:rPr>
          <w:b/>
          <w:bCs/>
          <w:lang w:val="en-US"/>
        </w:rPr>
      </w:pPr>
    </w:p>
    <w:p w14:paraId="0E5A4758" w14:textId="77777777" w:rsidR="00486EA3" w:rsidRPr="001A74A7" w:rsidRDefault="00486EA3" w:rsidP="001A74A7">
      <w:pPr>
        <w:spacing w:line="240" w:lineRule="auto"/>
        <w:ind w:right="43"/>
        <w:outlineLvl w:val="0"/>
        <w:rPr>
          <w:rFonts w:cs="Arial"/>
          <w:b/>
          <w:sz w:val="20"/>
        </w:rPr>
      </w:pPr>
      <w:r w:rsidRPr="001A74A7">
        <w:rPr>
          <w:rFonts w:cs="Arial"/>
          <w:b/>
          <w:sz w:val="20"/>
        </w:rPr>
        <w:t xml:space="preserve">About </w:t>
      </w:r>
      <w:proofErr w:type="spellStart"/>
      <w:r w:rsidRPr="001A74A7">
        <w:rPr>
          <w:rFonts w:cs="Arial"/>
          <w:b/>
          <w:sz w:val="20"/>
        </w:rPr>
        <w:t>BrewDog</w:t>
      </w:r>
      <w:proofErr w:type="spellEnd"/>
      <w:r w:rsidRPr="001A74A7">
        <w:rPr>
          <w:rFonts w:cs="Arial"/>
          <w:b/>
          <w:sz w:val="20"/>
        </w:rPr>
        <w:t xml:space="preserve"> </w:t>
      </w:r>
      <w:proofErr w:type="spellStart"/>
      <w:r w:rsidRPr="001A74A7">
        <w:rPr>
          <w:rFonts w:cs="Arial"/>
          <w:b/>
          <w:sz w:val="20"/>
        </w:rPr>
        <w:t>plc</w:t>
      </w:r>
      <w:proofErr w:type="spellEnd"/>
    </w:p>
    <w:p w14:paraId="2F89DCD4" w14:textId="1A1603E0" w:rsidR="00486EA3" w:rsidRPr="001A74A7" w:rsidRDefault="00486EA3" w:rsidP="001A74A7">
      <w:pPr>
        <w:spacing w:line="240" w:lineRule="auto"/>
        <w:ind w:right="43"/>
        <w:rPr>
          <w:rFonts w:cs="Arial"/>
          <w:sz w:val="20"/>
        </w:rPr>
      </w:pPr>
      <w:r w:rsidRPr="001A74A7">
        <w:rPr>
          <w:rFonts w:cs="Arial"/>
          <w:sz w:val="20"/>
        </w:rPr>
        <w:t xml:space="preserve">Since 2007 </w:t>
      </w:r>
      <w:proofErr w:type="spellStart"/>
      <w:r w:rsidRPr="001A74A7">
        <w:rPr>
          <w:rFonts w:cs="Arial"/>
          <w:sz w:val="20"/>
        </w:rPr>
        <w:t>BrewDog</w:t>
      </w:r>
      <w:proofErr w:type="spellEnd"/>
      <w:r w:rsidRPr="001A74A7">
        <w:rPr>
          <w:rFonts w:cs="Arial"/>
          <w:sz w:val="20"/>
        </w:rPr>
        <w:t xml:space="preserve"> has been on a mission to make other people as passionate about great craft beer as we are. From the Headliner series, which includes bold, uncompromising pack leaders like the flagship Punk IPA, to the Amplified range (beer, but turned up to 11), </w:t>
      </w:r>
      <w:proofErr w:type="spellStart"/>
      <w:r w:rsidRPr="001A74A7">
        <w:rPr>
          <w:rFonts w:cs="Arial"/>
          <w:sz w:val="20"/>
        </w:rPr>
        <w:t>BrewDog</w:t>
      </w:r>
      <w:proofErr w:type="spellEnd"/>
      <w:r w:rsidRPr="001A74A7">
        <w:rPr>
          <w:rFonts w:cs="Arial"/>
          <w:sz w:val="20"/>
        </w:rPr>
        <w:t xml:space="preserve"> creates beer that blows people’s minds and has kick-started a revolution.</w:t>
      </w:r>
    </w:p>
    <w:p w14:paraId="56E98229" w14:textId="0A46D768" w:rsidR="00486EA3" w:rsidRPr="001A74A7" w:rsidRDefault="00486EA3" w:rsidP="001A74A7">
      <w:pPr>
        <w:spacing w:line="240" w:lineRule="auto"/>
        <w:ind w:right="43"/>
        <w:rPr>
          <w:rFonts w:cs="Arial"/>
          <w:sz w:val="20"/>
        </w:rPr>
      </w:pPr>
      <w:r w:rsidRPr="001A74A7">
        <w:rPr>
          <w:rFonts w:cs="Arial"/>
          <w:sz w:val="20"/>
        </w:rPr>
        <w:t xml:space="preserve">Cofounders James Watt and Martin </w:t>
      </w:r>
      <w:proofErr w:type="spellStart"/>
      <w:r w:rsidRPr="001A74A7">
        <w:rPr>
          <w:rFonts w:cs="Arial"/>
          <w:sz w:val="20"/>
        </w:rPr>
        <w:t>Dickie</w:t>
      </w:r>
      <w:proofErr w:type="spellEnd"/>
      <w:r w:rsidRPr="001A74A7">
        <w:rPr>
          <w:rFonts w:cs="Arial"/>
          <w:sz w:val="20"/>
        </w:rPr>
        <w:t xml:space="preserve"> shook up the business world in 2010 with the launch of pioneering </w:t>
      </w:r>
      <w:proofErr w:type="spellStart"/>
      <w:r w:rsidRPr="001A74A7">
        <w:rPr>
          <w:rFonts w:cs="Arial"/>
          <w:sz w:val="20"/>
        </w:rPr>
        <w:t>crowdfunding</w:t>
      </w:r>
      <w:proofErr w:type="spellEnd"/>
      <w:r w:rsidRPr="001A74A7">
        <w:rPr>
          <w:rFonts w:cs="Arial"/>
          <w:sz w:val="20"/>
        </w:rPr>
        <w:t xml:space="preserve"> initiative Equity for Punks, an initiative that has seen the company raise £</w:t>
      </w:r>
      <w:r w:rsidR="005F2029">
        <w:rPr>
          <w:rFonts w:cs="Arial"/>
          <w:sz w:val="20"/>
        </w:rPr>
        <w:t>40</w:t>
      </w:r>
      <w:r w:rsidRPr="001A74A7">
        <w:rPr>
          <w:rFonts w:cs="Arial"/>
          <w:sz w:val="20"/>
        </w:rPr>
        <w:t xml:space="preserve">m </w:t>
      </w:r>
      <w:r w:rsidR="008237D4">
        <w:rPr>
          <w:rFonts w:cs="Arial"/>
          <w:sz w:val="20"/>
        </w:rPr>
        <w:t>since 2009</w:t>
      </w:r>
      <w:bookmarkStart w:id="0" w:name="_GoBack"/>
      <w:bookmarkEnd w:id="0"/>
      <w:r w:rsidRPr="001A74A7">
        <w:rPr>
          <w:rFonts w:cs="Arial"/>
          <w:sz w:val="20"/>
        </w:rPr>
        <w:t xml:space="preserve">, taking more money through </w:t>
      </w:r>
      <w:proofErr w:type="spellStart"/>
      <w:r w:rsidRPr="001A74A7">
        <w:rPr>
          <w:rFonts w:cs="Arial"/>
          <w:sz w:val="20"/>
        </w:rPr>
        <w:t>crowdfunding</w:t>
      </w:r>
      <w:proofErr w:type="spellEnd"/>
      <w:r w:rsidRPr="001A74A7">
        <w:rPr>
          <w:rFonts w:cs="Arial"/>
          <w:sz w:val="20"/>
        </w:rPr>
        <w:t xml:space="preserve"> than any other on record. The funds, and the army of punk shareholders (56,000) enabled the Scottish craft brewery to scale up without selling out. </w:t>
      </w:r>
    </w:p>
    <w:p w14:paraId="3524B25C" w14:textId="4A225E35" w:rsidR="00486EA3" w:rsidRDefault="00486EA3" w:rsidP="00A71F30">
      <w:pPr>
        <w:spacing w:line="240" w:lineRule="auto"/>
        <w:ind w:right="43"/>
        <w:rPr>
          <w:rFonts w:cs="Arial"/>
          <w:sz w:val="20"/>
        </w:rPr>
      </w:pPr>
      <w:r w:rsidRPr="001A74A7">
        <w:rPr>
          <w:rFonts w:cs="Arial"/>
          <w:sz w:val="20"/>
        </w:rPr>
        <w:t xml:space="preserve">With </w:t>
      </w:r>
      <w:r w:rsidR="005F2029">
        <w:rPr>
          <w:rFonts w:cs="Arial"/>
          <w:sz w:val="20"/>
        </w:rPr>
        <w:t xml:space="preserve">almost </w:t>
      </w:r>
      <w:proofErr w:type="gramStart"/>
      <w:r w:rsidR="005F2029">
        <w:rPr>
          <w:rFonts w:cs="Arial"/>
          <w:sz w:val="20"/>
        </w:rPr>
        <w:t>50</w:t>
      </w:r>
      <w:r w:rsidRPr="001A74A7">
        <w:rPr>
          <w:rFonts w:cs="Arial"/>
          <w:sz w:val="20"/>
        </w:rPr>
        <w:t xml:space="preserve"> </w:t>
      </w:r>
      <w:r w:rsidR="005F2029" w:rsidRPr="001A74A7">
        <w:rPr>
          <w:rFonts w:cs="Arial"/>
          <w:sz w:val="20"/>
        </w:rPr>
        <w:t xml:space="preserve"> </w:t>
      </w:r>
      <w:r w:rsidRPr="001A74A7">
        <w:rPr>
          <w:rFonts w:cs="Arial"/>
          <w:sz w:val="20"/>
        </w:rPr>
        <w:t>global</w:t>
      </w:r>
      <w:proofErr w:type="gramEnd"/>
      <w:r w:rsidRPr="001A74A7">
        <w:rPr>
          <w:rFonts w:cs="Arial"/>
          <w:sz w:val="20"/>
        </w:rPr>
        <w:t xml:space="preserve"> bar launches, export into </w:t>
      </w:r>
      <w:r w:rsidR="005F2029">
        <w:rPr>
          <w:rFonts w:cs="Arial"/>
          <w:sz w:val="20"/>
        </w:rPr>
        <w:t>60</w:t>
      </w:r>
      <w:r w:rsidR="005F2029" w:rsidRPr="001A74A7">
        <w:rPr>
          <w:rFonts w:cs="Arial"/>
          <w:sz w:val="20"/>
        </w:rPr>
        <w:t xml:space="preserve"> </w:t>
      </w:r>
      <w:r w:rsidRPr="001A74A7">
        <w:rPr>
          <w:rFonts w:cs="Arial"/>
          <w:sz w:val="20"/>
        </w:rPr>
        <w:t xml:space="preserve">countries, and a brand new brewery in Ohio opening in </w:t>
      </w:r>
      <w:r w:rsidR="005F2029">
        <w:rPr>
          <w:rFonts w:cs="Arial"/>
          <w:sz w:val="20"/>
        </w:rPr>
        <w:t>2017</w:t>
      </w:r>
      <w:r w:rsidRPr="001A74A7">
        <w:rPr>
          <w:rFonts w:cs="Arial"/>
          <w:sz w:val="20"/>
        </w:rPr>
        <w:t xml:space="preserve">, </w:t>
      </w:r>
      <w:proofErr w:type="spellStart"/>
      <w:r w:rsidRPr="001A74A7">
        <w:rPr>
          <w:rFonts w:cs="Arial"/>
          <w:sz w:val="20"/>
        </w:rPr>
        <w:t>BrewDog</w:t>
      </w:r>
      <w:proofErr w:type="spellEnd"/>
      <w:r w:rsidRPr="001A74A7">
        <w:rPr>
          <w:rFonts w:cs="Arial"/>
          <w:sz w:val="20"/>
        </w:rPr>
        <w:t xml:space="preserve"> continues to take the craft beer revolution stratospheric, whilst continuing to push the boundaries, invest in people, put the beer first, and champion other small breweries in its venues.</w:t>
      </w:r>
    </w:p>
    <w:p w14:paraId="2384E5DB" w14:textId="77777777" w:rsidR="00A71F30" w:rsidRPr="00A71F30" w:rsidRDefault="00A71F30" w:rsidP="00A71F30">
      <w:pPr>
        <w:spacing w:line="240" w:lineRule="auto"/>
        <w:ind w:right="43"/>
        <w:rPr>
          <w:rFonts w:cs="Arial"/>
          <w:sz w:val="20"/>
        </w:rPr>
      </w:pPr>
    </w:p>
    <w:p w14:paraId="030E049C" w14:textId="63C40304" w:rsidR="00486EA3" w:rsidRPr="001A74A7" w:rsidRDefault="00486EA3" w:rsidP="001A74A7">
      <w:pPr>
        <w:spacing w:line="240" w:lineRule="auto"/>
        <w:rPr>
          <w:rFonts w:cs="Arial"/>
          <w:b/>
          <w:sz w:val="20"/>
          <w:szCs w:val="20"/>
        </w:rPr>
      </w:pPr>
      <w:r w:rsidRPr="001A74A7">
        <w:rPr>
          <w:rFonts w:cs="Arial"/>
          <w:b/>
          <w:sz w:val="20"/>
          <w:szCs w:val="20"/>
        </w:rPr>
        <w:t xml:space="preserve">ABOUT TSG CONSUMER PARTNERS LLC </w:t>
      </w:r>
    </w:p>
    <w:p w14:paraId="4BD375B7" w14:textId="77777777" w:rsidR="00486EA3" w:rsidRPr="001A74A7" w:rsidRDefault="00486EA3" w:rsidP="001A74A7">
      <w:pPr>
        <w:spacing w:line="240" w:lineRule="auto"/>
        <w:rPr>
          <w:rFonts w:cs="Arial"/>
          <w:sz w:val="20"/>
          <w:szCs w:val="20"/>
        </w:rPr>
      </w:pPr>
      <w:r w:rsidRPr="001A74A7">
        <w:rPr>
          <w:rFonts w:cs="Arial"/>
          <w:sz w:val="20"/>
          <w:szCs w:val="20"/>
        </w:rPr>
        <w:t xml:space="preserve">TSG Consumer Partners, LLC is a leading investment firm with approximately $5 billion of assets under management, focused exclusively on the branded consumer sector. Since </w:t>
      </w:r>
      <w:proofErr w:type="gramStart"/>
      <w:r w:rsidRPr="001A74A7">
        <w:rPr>
          <w:rFonts w:cs="Arial"/>
          <w:sz w:val="20"/>
          <w:szCs w:val="20"/>
        </w:rPr>
        <w:t>its</w:t>
      </w:r>
      <w:proofErr w:type="gramEnd"/>
      <w:r w:rsidRPr="001A74A7">
        <w:rPr>
          <w:rFonts w:cs="Arial"/>
          <w:sz w:val="20"/>
          <w:szCs w:val="20"/>
        </w:rPr>
        <w:t xml:space="preserve"> founding in 1987, TSG has been an active investor in the food, beverage, restaurant, beauty, personal care, household and apparel &amp; accessories, and e-commerce sectors. Representative past and present partner companies include </w:t>
      </w:r>
      <w:proofErr w:type="spellStart"/>
      <w:r w:rsidRPr="001A74A7">
        <w:rPr>
          <w:rFonts w:cs="Arial"/>
          <w:sz w:val="20"/>
          <w:szCs w:val="20"/>
        </w:rPr>
        <w:t>Duckhorn</w:t>
      </w:r>
      <w:proofErr w:type="spellEnd"/>
      <w:r w:rsidRPr="001A74A7">
        <w:rPr>
          <w:rFonts w:cs="Arial"/>
          <w:sz w:val="20"/>
          <w:szCs w:val="20"/>
        </w:rPr>
        <w:t xml:space="preserve"> Wine Company, </w:t>
      </w:r>
      <w:proofErr w:type="spellStart"/>
      <w:r w:rsidRPr="001A74A7">
        <w:rPr>
          <w:rFonts w:cs="Arial"/>
          <w:sz w:val="20"/>
          <w:szCs w:val="20"/>
        </w:rPr>
        <w:t>vitaminwater</w:t>
      </w:r>
      <w:proofErr w:type="spellEnd"/>
      <w:r w:rsidRPr="001A74A7">
        <w:rPr>
          <w:rFonts w:cs="Arial"/>
          <w:sz w:val="20"/>
          <w:szCs w:val="20"/>
        </w:rPr>
        <w:t xml:space="preserve">, </w:t>
      </w:r>
      <w:proofErr w:type="spellStart"/>
      <w:r w:rsidRPr="001A74A7">
        <w:rPr>
          <w:rFonts w:cs="Arial"/>
          <w:sz w:val="20"/>
          <w:szCs w:val="20"/>
        </w:rPr>
        <w:t>thinkThin</w:t>
      </w:r>
      <w:proofErr w:type="spellEnd"/>
      <w:r w:rsidRPr="001A74A7">
        <w:rPr>
          <w:rFonts w:cs="Arial"/>
          <w:sz w:val="20"/>
          <w:szCs w:val="20"/>
        </w:rPr>
        <w:t xml:space="preserve">, </w:t>
      </w:r>
      <w:proofErr w:type="spellStart"/>
      <w:r w:rsidRPr="001A74A7">
        <w:rPr>
          <w:rFonts w:cs="Arial"/>
          <w:sz w:val="20"/>
          <w:szCs w:val="20"/>
        </w:rPr>
        <w:t>popchips</w:t>
      </w:r>
      <w:proofErr w:type="spellEnd"/>
      <w:r w:rsidRPr="001A74A7">
        <w:rPr>
          <w:rFonts w:cs="Arial"/>
          <w:sz w:val="20"/>
          <w:szCs w:val="20"/>
        </w:rPr>
        <w:t xml:space="preserve">, Muscle Milk, Yard House, </w:t>
      </w:r>
      <w:proofErr w:type="spellStart"/>
      <w:r w:rsidRPr="001A74A7">
        <w:rPr>
          <w:rFonts w:cs="Arial"/>
          <w:sz w:val="20"/>
          <w:szCs w:val="20"/>
        </w:rPr>
        <w:t>Stumptown</w:t>
      </w:r>
      <w:proofErr w:type="spellEnd"/>
      <w:r w:rsidRPr="001A74A7">
        <w:rPr>
          <w:rFonts w:cs="Arial"/>
          <w:sz w:val="20"/>
          <w:szCs w:val="20"/>
        </w:rPr>
        <w:t xml:space="preserve">, Pabst, Planet Fitness, REVOLVE, PAIGE, </w:t>
      </w:r>
      <w:proofErr w:type="spellStart"/>
      <w:r w:rsidRPr="001A74A7">
        <w:rPr>
          <w:rFonts w:cs="Arial"/>
          <w:sz w:val="20"/>
          <w:szCs w:val="20"/>
        </w:rPr>
        <w:t>Smashbox</w:t>
      </w:r>
      <w:proofErr w:type="spellEnd"/>
      <w:r w:rsidRPr="001A74A7">
        <w:rPr>
          <w:rFonts w:cs="Arial"/>
          <w:sz w:val="20"/>
          <w:szCs w:val="20"/>
        </w:rPr>
        <w:t xml:space="preserve"> Cosmetics, </w:t>
      </w:r>
      <w:proofErr w:type="spellStart"/>
      <w:r w:rsidRPr="001A74A7">
        <w:rPr>
          <w:rFonts w:cs="Arial"/>
          <w:sz w:val="20"/>
          <w:szCs w:val="20"/>
        </w:rPr>
        <w:t>Pureology</w:t>
      </w:r>
      <w:proofErr w:type="spellEnd"/>
      <w:r w:rsidRPr="001A74A7">
        <w:rPr>
          <w:rFonts w:cs="Arial"/>
          <w:sz w:val="20"/>
          <w:szCs w:val="20"/>
        </w:rPr>
        <w:t xml:space="preserve">, Sexy Hair, </w:t>
      </w:r>
      <w:proofErr w:type="spellStart"/>
      <w:r w:rsidRPr="001A74A7">
        <w:rPr>
          <w:rFonts w:cs="Arial"/>
          <w:sz w:val="20"/>
          <w:szCs w:val="20"/>
        </w:rPr>
        <w:t>e.l.f</w:t>
      </w:r>
      <w:proofErr w:type="spellEnd"/>
      <w:r w:rsidRPr="001A74A7">
        <w:rPr>
          <w:rFonts w:cs="Arial"/>
          <w:sz w:val="20"/>
          <w:szCs w:val="20"/>
        </w:rPr>
        <w:t xml:space="preserve">. </w:t>
      </w:r>
      <w:proofErr w:type="gramStart"/>
      <w:r w:rsidRPr="001A74A7">
        <w:rPr>
          <w:rFonts w:cs="Arial"/>
          <w:sz w:val="20"/>
          <w:szCs w:val="20"/>
        </w:rPr>
        <w:t>Cosmetics and IT Cosmetics.</w:t>
      </w:r>
      <w:proofErr w:type="gramEnd"/>
    </w:p>
    <w:p w14:paraId="0A57CB4C" w14:textId="77777777" w:rsidR="00486EA3" w:rsidRDefault="00486EA3" w:rsidP="0091262D">
      <w:pPr>
        <w:spacing w:line="240" w:lineRule="auto"/>
      </w:pPr>
    </w:p>
    <w:p w14:paraId="2E1AD48C" w14:textId="77777777" w:rsidR="00D47712" w:rsidRPr="00486EA3" w:rsidRDefault="00D47712" w:rsidP="0091262D">
      <w:pPr>
        <w:spacing w:line="240" w:lineRule="auto"/>
      </w:pPr>
    </w:p>
    <w:p w14:paraId="6B1BFAC2" w14:textId="38189AAD" w:rsidR="00486EA3" w:rsidRPr="00486EA3" w:rsidRDefault="00486EA3" w:rsidP="0091262D">
      <w:pPr>
        <w:spacing w:line="240" w:lineRule="auto"/>
      </w:pPr>
      <w:r w:rsidRPr="00486EA3">
        <w:lastRenderedPageBreak/>
        <w:t>For more information, please contact:</w:t>
      </w:r>
    </w:p>
    <w:tbl>
      <w:tblPr>
        <w:tblW w:w="6536" w:type="dxa"/>
        <w:tblInd w:w="108" w:type="dxa"/>
        <w:tblLook w:val="00A0" w:firstRow="1" w:lastRow="0" w:firstColumn="1" w:lastColumn="0" w:noHBand="0" w:noVBand="0"/>
      </w:tblPr>
      <w:tblGrid>
        <w:gridCol w:w="6277"/>
        <w:gridCol w:w="259"/>
      </w:tblGrid>
      <w:tr w:rsidR="00486EA3" w:rsidRPr="00486EA3" w14:paraId="24831575" w14:textId="77777777" w:rsidTr="00D47712">
        <w:trPr>
          <w:trHeight w:val="1215"/>
        </w:trPr>
        <w:tc>
          <w:tcPr>
            <w:tcW w:w="6300" w:type="dxa"/>
          </w:tcPr>
          <w:p w14:paraId="2B6FC762" w14:textId="77777777" w:rsidR="00486EA3" w:rsidRPr="00486EA3" w:rsidRDefault="00486EA3" w:rsidP="0091262D">
            <w:pPr>
              <w:spacing w:line="240" w:lineRule="auto"/>
              <w:ind w:right="43"/>
              <w:rPr>
                <w:rFonts w:ascii="Arial" w:hAnsi="Arial" w:cs="Arial"/>
                <w:b/>
                <w:sz w:val="20"/>
              </w:rPr>
            </w:pPr>
            <w:r w:rsidRPr="00486EA3">
              <w:rPr>
                <w:rFonts w:ascii="Arial" w:hAnsi="Arial" w:cs="Arial"/>
                <w:b/>
                <w:sz w:val="20"/>
              </w:rPr>
              <w:t xml:space="preserve">For </w:t>
            </w:r>
            <w:proofErr w:type="spellStart"/>
            <w:r w:rsidRPr="00486EA3">
              <w:rPr>
                <w:rFonts w:ascii="Arial" w:hAnsi="Arial" w:cs="Arial"/>
                <w:b/>
                <w:sz w:val="20"/>
              </w:rPr>
              <w:t>BrewDog</w:t>
            </w:r>
            <w:proofErr w:type="spellEnd"/>
            <w:r w:rsidRPr="00486EA3">
              <w:rPr>
                <w:rFonts w:ascii="Arial" w:hAnsi="Arial" w:cs="Arial"/>
                <w:b/>
                <w:sz w:val="20"/>
              </w:rPr>
              <w:t>:</w:t>
            </w:r>
          </w:p>
          <w:p w14:paraId="22C9D43E" w14:textId="6FDE5B27" w:rsidR="00486EA3" w:rsidRPr="00486EA3" w:rsidRDefault="00486EA3" w:rsidP="0091262D">
            <w:pPr>
              <w:spacing w:line="240" w:lineRule="auto"/>
              <w:ind w:right="43"/>
              <w:rPr>
                <w:rFonts w:ascii="Arial" w:hAnsi="Arial" w:cs="Arial"/>
                <w:b/>
                <w:sz w:val="20"/>
              </w:rPr>
            </w:pPr>
            <w:r w:rsidRPr="00486EA3">
              <w:rPr>
                <w:rFonts w:ascii="Arial" w:hAnsi="Arial" w:cs="Arial"/>
                <w:b/>
                <w:sz w:val="20"/>
              </w:rPr>
              <w:t xml:space="preserve">Contact: </w:t>
            </w:r>
            <w:r w:rsidR="00B93D10">
              <w:rPr>
                <w:rFonts w:ascii="Arial" w:hAnsi="Arial" w:cs="Arial"/>
                <w:b/>
                <w:sz w:val="20"/>
              </w:rPr>
              <w:t>Jessica Becker</w:t>
            </w:r>
            <w:r w:rsidR="00D47712">
              <w:rPr>
                <w:rFonts w:ascii="Arial" w:hAnsi="Arial" w:cs="Arial"/>
                <w:b/>
                <w:sz w:val="20"/>
              </w:rPr>
              <w:t xml:space="preserve"> &amp; Holly Lanier </w:t>
            </w:r>
          </w:p>
          <w:p w14:paraId="33E023DE" w14:textId="77777777" w:rsidR="00486EA3" w:rsidRPr="00486EA3" w:rsidRDefault="00486EA3" w:rsidP="0091262D">
            <w:pPr>
              <w:spacing w:line="240" w:lineRule="auto"/>
              <w:ind w:right="43"/>
              <w:rPr>
                <w:rFonts w:ascii="Arial" w:hAnsi="Arial" w:cs="Arial"/>
                <w:b/>
                <w:sz w:val="20"/>
              </w:rPr>
            </w:pPr>
          </w:p>
        </w:tc>
        <w:tc>
          <w:tcPr>
            <w:tcW w:w="236" w:type="dxa"/>
          </w:tcPr>
          <w:p w14:paraId="38CCD138" w14:textId="77777777" w:rsidR="00486EA3" w:rsidRPr="00486EA3" w:rsidRDefault="00486EA3" w:rsidP="0091262D">
            <w:pPr>
              <w:spacing w:line="240" w:lineRule="auto"/>
              <w:ind w:right="43"/>
              <w:jc w:val="center"/>
              <w:rPr>
                <w:rFonts w:ascii="Arial" w:hAnsi="Arial" w:cs="Arial"/>
                <w:b/>
                <w:sz w:val="20"/>
              </w:rPr>
            </w:pPr>
          </w:p>
        </w:tc>
      </w:tr>
      <w:tr w:rsidR="00486EA3" w:rsidRPr="00486EA3" w14:paraId="0491EF96" w14:textId="77777777" w:rsidTr="000920E3">
        <w:trPr>
          <w:trHeight w:val="504"/>
        </w:trPr>
        <w:tc>
          <w:tcPr>
            <w:tcW w:w="6300" w:type="dxa"/>
          </w:tcPr>
          <w:p w14:paraId="53DAE140" w14:textId="405BD9E2" w:rsidR="00486EA3" w:rsidRPr="00486EA3" w:rsidRDefault="00486EA3" w:rsidP="0091262D">
            <w:pPr>
              <w:spacing w:line="240" w:lineRule="auto"/>
              <w:rPr>
                <w:rFonts w:ascii="Arial" w:hAnsi="Arial" w:cs="Arial"/>
                <w:sz w:val="20"/>
              </w:rPr>
            </w:pPr>
            <w:r w:rsidRPr="00486EA3">
              <w:rPr>
                <w:rFonts w:ascii="Arial" w:hAnsi="Arial" w:cs="Arial"/>
                <w:sz w:val="20"/>
              </w:rPr>
              <w:t>t.</w:t>
            </w:r>
            <w:r w:rsidRPr="00486EA3">
              <w:rPr>
                <w:rFonts w:ascii="Arial" w:hAnsi="Arial" w:cs="Arial"/>
                <w:sz w:val="20"/>
              </w:rPr>
              <w:tab/>
            </w:r>
            <w:r w:rsidR="00D47712">
              <w:rPr>
                <w:rFonts w:ascii="Arial" w:hAnsi="Arial" w:cs="Arial"/>
                <w:sz w:val="20"/>
              </w:rPr>
              <w:t>+ 1 (646) 893 3009</w:t>
            </w:r>
          </w:p>
          <w:p w14:paraId="0F00337D" w14:textId="320D87A5" w:rsidR="00486EA3" w:rsidRPr="00486EA3" w:rsidRDefault="00486EA3" w:rsidP="0091262D">
            <w:pPr>
              <w:spacing w:line="240" w:lineRule="auto"/>
              <w:rPr>
                <w:rFonts w:ascii="Times New Roman" w:eastAsia="Times New Roman" w:hAnsi="Times New Roman"/>
                <w:lang w:eastAsia="en-GB"/>
              </w:rPr>
            </w:pPr>
            <w:r w:rsidRPr="00486EA3">
              <w:rPr>
                <w:rFonts w:ascii="Arial" w:hAnsi="Arial" w:cs="Arial"/>
                <w:sz w:val="20"/>
              </w:rPr>
              <w:t xml:space="preserve">m.         </w:t>
            </w:r>
            <w:r w:rsidR="00D47712">
              <w:rPr>
                <w:rFonts w:ascii="Arial" w:hAnsi="Arial" w:cs="Arial"/>
                <w:sz w:val="20"/>
              </w:rPr>
              <w:t>+1 (347) 813 0664</w:t>
            </w:r>
          </w:p>
          <w:p w14:paraId="15C3F0B8" w14:textId="4C198E39" w:rsidR="00486EA3" w:rsidRPr="00486EA3" w:rsidRDefault="00486EA3" w:rsidP="0091262D">
            <w:pPr>
              <w:spacing w:line="240" w:lineRule="auto"/>
              <w:ind w:right="45"/>
              <w:rPr>
                <w:rFonts w:ascii="Arial" w:hAnsi="Arial" w:cs="Arial"/>
                <w:sz w:val="20"/>
              </w:rPr>
            </w:pPr>
            <w:r w:rsidRPr="00486EA3">
              <w:rPr>
                <w:rFonts w:ascii="Arial" w:hAnsi="Arial" w:cs="Arial"/>
                <w:sz w:val="20"/>
              </w:rPr>
              <w:t>e.</w:t>
            </w:r>
            <w:r w:rsidRPr="00486EA3">
              <w:rPr>
                <w:rFonts w:ascii="Arial" w:hAnsi="Arial" w:cs="Arial"/>
                <w:sz w:val="20"/>
              </w:rPr>
              <w:tab/>
            </w:r>
            <w:hyperlink r:id="rId10" w:history="1">
              <w:proofErr w:type="spellStart"/>
              <w:r w:rsidR="00D47712" w:rsidRPr="00486EA3">
                <w:rPr>
                  <w:rStyle w:val="Hyperlink"/>
                  <w:rFonts w:ascii="Arial" w:hAnsi="Arial" w:cs="Arial"/>
                  <w:color w:val="auto"/>
                  <w:sz w:val="20"/>
                </w:rPr>
                <w:t>BrewDog@Manifest.</w:t>
              </w:r>
              <w:r w:rsidR="00D47712">
                <w:rPr>
                  <w:rStyle w:val="Hyperlink"/>
                  <w:rFonts w:ascii="Arial" w:hAnsi="Arial" w:cs="Arial"/>
                  <w:color w:val="auto"/>
                  <w:sz w:val="20"/>
                </w:rPr>
                <w:t>NYC</w:t>
              </w:r>
              <w:proofErr w:type="spellEnd"/>
            </w:hyperlink>
          </w:p>
          <w:p w14:paraId="18F68010" w14:textId="77777777" w:rsidR="00486EA3" w:rsidRPr="00486EA3" w:rsidRDefault="00486EA3" w:rsidP="0091262D">
            <w:pPr>
              <w:spacing w:line="240" w:lineRule="auto"/>
              <w:ind w:right="45"/>
              <w:rPr>
                <w:rFonts w:ascii="Arial" w:hAnsi="Arial" w:cs="Arial"/>
                <w:sz w:val="20"/>
              </w:rPr>
            </w:pPr>
          </w:p>
          <w:p w14:paraId="2D2ACA56" w14:textId="77777777" w:rsidR="00486EA3" w:rsidRPr="00486EA3" w:rsidRDefault="00486EA3" w:rsidP="00A71F30">
            <w:pPr>
              <w:spacing w:line="240" w:lineRule="auto"/>
              <w:rPr>
                <w:rFonts w:ascii="Arial" w:hAnsi="Arial" w:cs="Arial"/>
                <w:b/>
                <w:sz w:val="20"/>
              </w:rPr>
            </w:pPr>
          </w:p>
        </w:tc>
        <w:tc>
          <w:tcPr>
            <w:tcW w:w="236" w:type="dxa"/>
          </w:tcPr>
          <w:p w14:paraId="5DA10036" w14:textId="77777777" w:rsidR="00486EA3" w:rsidRPr="00486EA3" w:rsidRDefault="00486EA3" w:rsidP="0091262D">
            <w:pPr>
              <w:spacing w:line="240" w:lineRule="auto"/>
              <w:ind w:right="43"/>
              <w:jc w:val="center"/>
              <w:rPr>
                <w:rFonts w:ascii="Arial" w:hAnsi="Arial" w:cs="Arial"/>
                <w:sz w:val="20"/>
              </w:rPr>
            </w:pPr>
            <w:r w:rsidRPr="00486EA3">
              <w:rPr>
                <w:rFonts w:ascii="Arial" w:hAnsi="Arial" w:cs="Arial"/>
                <w:sz w:val="20"/>
              </w:rPr>
              <w:t xml:space="preserve"> </w:t>
            </w:r>
          </w:p>
        </w:tc>
      </w:tr>
    </w:tbl>
    <w:p w14:paraId="6DA10A68" w14:textId="77777777" w:rsidR="00486EA3" w:rsidRPr="00486EA3" w:rsidRDefault="00486EA3" w:rsidP="0091262D">
      <w:pPr>
        <w:spacing w:line="240" w:lineRule="auto"/>
      </w:pPr>
    </w:p>
    <w:p w14:paraId="2D441F1A" w14:textId="77777777" w:rsidR="00132D69" w:rsidRPr="00486EA3" w:rsidRDefault="00132D69" w:rsidP="0091262D">
      <w:pPr>
        <w:spacing w:after="0" w:line="240" w:lineRule="auto"/>
        <w:ind w:right="-259"/>
        <w:contextualSpacing/>
        <w:jc w:val="both"/>
        <w:rPr>
          <w:rFonts w:ascii="Arial" w:hAnsi="Arial" w:cs="Arial"/>
          <w:b/>
          <w:bCs/>
          <w:sz w:val="24"/>
          <w:szCs w:val="24"/>
          <w:lang w:val="en-US"/>
        </w:rPr>
      </w:pPr>
    </w:p>
    <w:sectPr w:rsidR="00132D69" w:rsidRPr="00486EA3" w:rsidSect="00324400">
      <w:headerReference w:type="default" r:id="rId11"/>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EF5CE" w14:textId="77777777" w:rsidR="00E06B00" w:rsidRDefault="00E06B00" w:rsidP="00E75837">
      <w:pPr>
        <w:spacing w:after="0" w:line="240" w:lineRule="auto"/>
      </w:pPr>
      <w:r>
        <w:separator/>
      </w:r>
    </w:p>
  </w:endnote>
  <w:endnote w:type="continuationSeparator" w:id="0">
    <w:p w14:paraId="20B1B327" w14:textId="77777777" w:rsidR="00E06B00" w:rsidRDefault="00E06B00" w:rsidP="00E75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F09FC" w14:textId="77777777" w:rsidR="00E06B00" w:rsidRDefault="00E06B00" w:rsidP="00E75837">
      <w:pPr>
        <w:spacing w:after="0" w:line="240" w:lineRule="auto"/>
      </w:pPr>
      <w:r>
        <w:separator/>
      </w:r>
    </w:p>
  </w:footnote>
  <w:footnote w:type="continuationSeparator" w:id="0">
    <w:p w14:paraId="66B5C7D8" w14:textId="77777777" w:rsidR="00E06B00" w:rsidRDefault="00E06B00" w:rsidP="00E75837">
      <w:pPr>
        <w:spacing w:after="0" w:line="240" w:lineRule="auto"/>
      </w:pPr>
      <w:r>
        <w:continuationSeparator/>
      </w:r>
    </w:p>
  </w:footnote>
  <w:footnote w:id="1">
    <w:p w14:paraId="560FE837" w14:textId="50142928" w:rsidR="00B93D10" w:rsidRPr="006D235D" w:rsidRDefault="00B93D10">
      <w:pPr>
        <w:pStyle w:val="FootnoteText"/>
        <w:rPr>
          <w:sz w:val="20"/>
          <w:szCs w:val="20"/>
        </w:rPr>
      </w:pPr>
      <w:r w:rsidRPr="006D235D">
        <w:rPr>
          <w:rStyle w:val="FootnoteReference"/>
          <w:sz w:val="20"/>
          <w:szCs w:val="20"/>
        </w:rPr>
        <w:footnoteRef/>
      </w:r>
      <w:r w:rsidRPr="006D235D">
        <w:rPr>
          <w:sz w:val="20"/>
          <w:szCs w:val="20"/>
        </w:rPr>
        <w:t xml:space="preserve"> Converted from</w:t>
      </w:r>
      <w:r w:rsidR="006D235D" w:rsidRPr="006D235D">
        <w:rPr>
          <w:sz w:val="20"/>
          <w:szCs w:val="20"/>
        </w:rPr>
        <w:t xml:space="preserve"> £100million (e</w:t>
      </w:r>
      <w:r w:rsidRPr="006D235D">
        <w:rPr>
          <w:sz w:val="20"/>
          <w:szCs w:val="20"/>
        </w:rPr>
        <w:t xml:space="preserve">xchange rate </w:t>
      </w:r>
      <w:r w:rsidR="00D47712" w:rsidRPr="006D235D">
        <w:rPr>
          <w:sz w:val="20"/>
          <w:szCs w:val="20"/>
        </w:rPr>
        <w:t>1 GBP</w:t>
      </w:r>
      <w:r w:rsidRPr="006D235D">
        <w:rPr>
          <w:sz w:val="20"/>
          <w:szCs w:val="20"/>
        </w:rPr>
        <w:t>: 1.24 USD</w:t>
      </w:r>
      <w:r w:rsidR="006D235D" w:rsidRPr="006D235D">
        <w:rPr>
          <w:sz w:val="20"/>
          <w:szCs w:val="20"/>
        </w:rPr>
        <w:t>)</w:t>
      </w:r>
    </w:p>
  </w:footnote>
  <w:footnote w:id="2">
    <w:p w14:paraId="1E79D052" w14:textId="2B3FD04C" w:rsidR="000C3A62" w:rsidRDefault="000C3A62">
      <w:pPr>
        <w:pStyle w:val="FootnoteText"/>
      </w:pPr>
      <w:r>
        <w:rPr>
          <w:rStyle w:val="FootnoteReference"/>
        </w:rPr>
        <w:footnoteRef/>
      </w:r>
      <w:r>
        <w:t xml:space="preserve"> </w:t>
      </w:r>
      <w:r w:rsidRPr="006D235D">
        <w:rPr>
          <w:sz w:val="20"/>
          <w:szCs w:val="20"/>
        </w:rPr>
        <w:t>Converted from £</w:t>
      </w:r>
      <w:r w:rsidR="00343A59" w:rsidRPr="006D235D">
        <w:rPr>
          <w:sz w:val="20"/>
          <w:szCs w:val="20"/>
        </w:rPr>
        <w:t>1</w:t>
      </w:r>
      <w:r w:rsidR="00343A59">
        <w:rPr>
          <w:sz w:val="20"/>
          <w:szCs w:val="20"/>
        </w:rPr>
        <w:t xml:space="preserve"> billion</w:t>
      </w:r>
      <w:r w:rsidR="00343A59" w:rsidRPr="006D235D">
        <w:rPr>
          <w:sz w:val="20"/>
          <w:szCs w:val="20"/>
        </w:rPr>
        <w:t xml:space="preserve"> </w:t>
      </w:r>
      <w:r w:rsidRPr="006D235D">
        <w:rPr>
          <w:sz w:val="20"/>
          <w:szCs w:val="20"/>
        </w:rPr>
        <w:t>(exchange rate 1 GBP: 1.24 USD)</w:t>
      </w:r>
    </w:p>
  </w:footnote>
  <w:footnote w:id="3">
    <w:p w14:paraId="171083D6" w14:textId="5462BC4C" w:rsidR="006D235D" w:rsidRPr="006D235D" w:rsidRDefault="006D235D">
      <w:pPr>
        <w:pStyle w:val="FootnoteText"/>
        <w:rPr>
          <w:sz w:val="20"/>
          <w:szCs w:val="20"/>
        </w:rPr>
      </w:pPr>
      <w:r w:rsidRPr="006D235D">
        <w:rPr>
          <w:rStyle w:val="FootnoteReference"/>
          <w:sz w:val="20"/>
          <w:szCs w:val="20"/>
        </w:rPr>
        <w:footnoteRef/>
      </w:r>
      <w:r w:rsidRPr="006D235D">
        <w:rPr>
          <w:sz w:val="20"/>
          <w:szCs w:val="20"/>
        </w:rPr>
        <w:t xml:space="preserve"> Converted from £213million (exchange rate 1 GBP: 1.24 USD)</w:t>
      </w:r>
    </w:p>
  </w:footnote>
  <w:footnote w:id="4">
    <w:p w14:paraId="5C93D18E" w14:textId="49FE507B" w:rsidR="00B93D10" w:rsidRDefault="00B93D10">
      <w:pPr>
        <w:pStyle w:val="FootnoteText"/>
      </w:pPr>
      <w:r w:rsidRPr="006D235D">
        <w:rPr>
          <w:rStyle w:val="FootnoteReference"/>
          <w:sz w:val="20"/>
          <w:szCs w:val="20"/>
        </w:rPr>
        <w:footnoteRef/>
      </w:r>
      <w:r w:rsidRPr="006D235D">
        <w:rPr>
          <w:sz w:val="20"/>
          <w:szCs w:val="20"/>
        </w:rPr>
        <w:t xml:space="preserve"> </w:t>
      </w:r>
      <w:r w:rsidR="006D235D" w:rsidRPr="006D235D">
        <w:rPr>
          <w:sz w:val="20"/>
          <w:szCs w:val="20"/>
        </w:rPr>
        <w:t>Converted from £</w:t>
      </w:r>
      <w:r w:rsidR="00343A59" w:rsidRPr="006D235D">
        <w:rPr>
          <w:sz w:val="20"/>
          <w:szCs w:val="20"/>
        </w:rPr>
        <w:t>1</w:t>
      </w:r>
      <w:r w:rsidR="00343A59">
        <w:rPr>
          <w:sz w:val="20"/>
          <w:szCs w:val="20"/>
        </w:rPr>
        <w:t xml:space="preserve"> billion</w:t>
      </w:r>
      <w:r w:rsidR="00343A59" w:rsidRPr="006D235D">
        <w:rPr>
          <w:sz w:val="20"/>
          <w:szCs w:val="20"/>
        </w:rPr>
        <w:t xml:space="preserve"> </w:t>
      </w:r>
      <w:r w:rsidR="006D235D" w:rsidRPr="006D235D">
        <w:rPr>
          <w:sz w:val="20"/>
          <w:szCs w:val="20"/>
        </w:rPr>
        <w:t>(exchange rate 1 GBP: 1.24 USD)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834AC" w14:textId="77777777" w:rsidR="007D1A30" w:rsidRDefault="007D1A30">
    <w:pPr>
      <w:pStyle w:val="Header"/>
    </w:pPr>
    <w:r>
      <w:rPr>
        <w:noProof/>
        <w:lang w:val="en-US"/>
      </w:rPr>
      <w:drawing>
        <wp:anchor distT="0" distB="0" distL="114300" distR="114300" simplePos="0" relativeHeight="251659264" behindDoc="0" locked="0" layoutInCell="1" allowOverlap="1" wp14:anchorId="7BF48092" wp14:editId="566DEB2D">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36D4"/>
    <w:multiLevelType w:val="hybridMultilevel"/>
    <w:tmpl w:val="3016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D117E8"/>
    <w:multiLevelType w:val="hybridMultilevel"/>
    <w:tmpl w:val="3B5E1502"/>
    <w:lvl w:ilvl="0" w:tplc="B8AE6C7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B4"/>
    <w:rsid w:val="00005901"/>
    <w:rsid w:val="000256CF"/>
    <w:rsid w:val="00033EF0"/>
    <w:rsid w:val="00036BC9"/>
    <w:rsid w:val="00037338"/>
    <w:rsid w:val="00040012"/>
    <w:rsid w:val="000613C4"/>
    <w:rsid w:val="000652A1"/>
    <w:rsid w:val="0007330F"/>
    <w:rsid w:val="00075210"/>
    <w:rsid w:val="000819C4"/>
    <w:rsid w:val="00091632"/>
    <w:rsid w:val="000920E3"/>
    <w:rsid w:val="00092C85"/>
    <w:rsid w:val="000A7E8E"/>
    <w:rsid w:val="000C3A62"/>
    <w:rsid w:val="000C3B00"/>
    <w:rsid w:val="000C5D9E"/>
    <w:rsid w:val="000E28A0"/>
    <w:rsid w:val="000E2F19"/>
    <w:rsid w:val="000E56BB"/>
    <w:rsid w:val="000E7297"/>
    <w:rsid w:val="00101BA5"/>
    <w:rsid w:val="00102248"/>
    <w:rsid w:val="00103437"/>
    <w:rsid w:val="001111E6"/>
    <w:rsid w:val="00126ECD"/>
    <w:rsid w:val="00132D69"/>
    <w:rsid w:val="0013506A"/>
    <w:rsid w:val="00143039"/>
    <w:rsid w:val="00146F0E"/>
    <w:rsid w:val="00150B84"/>
    <w:rsid w:val="00155A43"/>
    <w:rsid w:val="00171CEB"/>
    <w:rsid w:val="00177AE2"/>
    <w:rsid w:val="00177C77"/>
    <w:rsid w:val="001862CC"/>
    <w:rsid w:val="00192109"/>
    <w:rsid w:val="00192186"/>
    <w:rsid w:val="001A19DD"/>
    <w:rsid w:val="001A5D1E"/>
    <w:rsid w:val="001A74A7"/>
    <w:rsid w:val="001B36A4"/>
    <w:rsid w:val="001B65C4"/>
    <w:rsid w:val="001C4A58"/>
    <w:rsid w:val="001C59D1"/>
    <w:rsid w:val="001D2D5A"/>
    <w:rsid w:val="001D40CD"/>
    <w:rsid w:val="001E1C94"/>
    <w:rsid w:val="001E3208"/>
    <w:rsid w:val="001E4B2B"/>
    <w:rsid w:val="001E7534"/>
    <w:rsid w:val="001F125D"/>
    <w:rsid w:val="001F34DD"/>
    <w:rsid w:val="001F3DEB"/>
    <w:rsid w:val="0020548F"/>
    <w:rsid w:val="00212E15"/>
    <w:rsid w:val="002374C5"/>
    <w:rsid w:val="0024052A"/>
    <w:rsid w:val="002432BA"/>
    <w:rsid w:val="00247290"/>
    <w:rsid w:val="00265D4F"/>
    <w:rsid w:val="00271991"/>
    <w:rsid w:val="00271F3E"/>
    <w:rsid w:val="00276D7E"/>
    <w:rsid w:val="002815ED"/>
    <w:rsid w:val="00283335"/>
    <w:rsid w:val="00283B6E"/>
    <w:rsid w:val="002903E4"/>
    <w:rsid w:val="00296053"/>
    <w:rsid w:val="002973E8"/>
    <w:rsid w:val="002A1CDB"/>
    <w:rsid w:val="002A2EA1"/>
    <w:rsid w:val="002A3980"/>
    <w:rsid w:val="002B28C3"/>
    <w:rsid w:val="002B5C10"/>
    <w:rsid w:val="002B5D39"/>
    <w:rsid w:val="002B6EC3"/>
    <w:rsid w:val="002C3BF3"/>
    <w:rsid w:val="002C701D"/>
    <w:rsid w:val="002E2487"/>
    <w:rsid w:val="002E28EF"/>
    <w:rsid w:val="002E4448"/>
    <w:rsid w:val="002E76DD"/>
    <w:rsid w:val="002F49FD"/>
    <w:rsid w:val="00303228"/>
    <w:rsid w:val="00303C40"/>
    <w:rsid w:val="0031773E"/>
    <w:rsid w:val="00321210"/>
    <w:rsid w:val="00323538"/>
    <w:rsid w:val="00324400"/>
    <w:rsid w:val="0032694D"/>
    <w:rsid w:val="00330716"/>
    <w:rsid w:val="00335253"/>
    <w:rsid w:val="00343A59"/>
    <w:rsid w:val="0034567B"/>
    <w:rsid w:val="0034580B"/>
    <w:rsid w:val="00346FFE"/>
    <w:rsid w:val="00361289"/>
    <w:rsid w:val="00361771"/>
    <w:rsid w:val="00371457"/>
    <w:rsid w:val="00380350"/>
    <w:rsid w:val="0038658A"/>
    <w:rsid w:val="003A137A"/>
    <w:rsid w:val="003A3009"/>
    <w:rsid w:val="003A37FA"/>
    <w:rsid w:val="003A463C"/>
    <w:rsid w:val="003B160E"/>
    <w:rsid w:val="003C1938"/>
    <w:rsid w:val="003C39DA"/>
    <w:rsid w:val="003C6A7B"/>
    <w:rsid w:val="003D2CC4"/>
    <w:rsid w:val="003D3E32"/>
    <w:rsid w:val="003D66C3"/>
    <w:rsid w:val="00405A6B"/>
    <w:rsid w:val="004224F3"/>
    <w:rsid w:val="00422F3F"/>
    <w:rsid w:val="00431905"/>
    <w:rsid w:val="004364D0"/>
    <w:rsid w:val="004376F2"/>
    <w:rsid w:val="00443292"/>
    <w:rsid w:val="0044531E"/>
    <w:rsid w:val="00455E8F"/>
    <w:rsid w:val="00457D6B"/>
    <w:rsid w:val="004647FD"/>
    <w:rsid w:val="00467181"/>
    <w:rsid w:val="0047146F"/>
    <w:rsid w:val="00476743"/>
    <w:rsid w:val="00476F27"/>
    <w:rsid w:val="00477BD1"/>
    <w:rsid w:val="0048211D"/>
    <w:rsid w:val="004839E0"/>
    <w:rsid w:val="00483D82"/>
    <w:rsid w:val="004846F6"/>
    <w:rsid w:val="00486EA3"/>
    <w:rsid w:val="00493462"/>
    <w:rsid w:val="004A694B"/>
    <w:rsid w:val="004A7C16"/>
    <w:rsid w:val="004B45FB"/>
    <w:rsid w:val="004B749C"/>
    <w:rsid w:val="004C46CA"/>
    <w:rsid w:val="004C5DAE"/>
    <w:rsid w:val="004E524C"/>
    <w:rsid w:val="004F1764"/>
    <w:rsid w:val="004F336A"/>
    <w:rsid w:val="00500423"/>
    <w:rsid w:val="00502A62"/>
    <w:rsid w:val="005079CA"/>
    <w:rsid w:val="00507FD2"/>
    <w:rsid w:val="00517ED9"/>
    <w:rsid w:val="00521796"/>
    <w:rsid w:val="005242D1"/>
    <w:rsid w:val="00536EA3"/>
    <w:rsid w:val="005408A1"/>
    <w:rsid w:val="0055232F"/>
    <w:rsid w:val="00554F4E"/>
    <w:rsid w:val="00557C75"/>
    <w:rsid w:val="00572DBB"/>
    <w:rsid w:val="005735F8"/>
    <w:rsid w:val="00583C31"/>
    <w:rsid w:val="005A3140"/>
    <w:rsid w:val="005B18EF"/>
    <w:rsid w:val="005B2B7B"/>
    <w:rsid w:val="005B4190"/>
    <w:rsid w:val="005C0C19"/>
    <w:rsid w:val="005C2A40"/>
    <w:rsid w:val="005D18EB"/>
    <w:rsid w:val="005D28F6"/>
    <w:rsid w:val="005D6322"/>
    <w:rsid w:val="005E2AB1"/>
    <w:rsid w:val="005F2029"/>
    <w:rsid w:val="005F4C00"/>
    <w:rsid w:val="005F4EF7"/>
    <w:rsid w:val="0060085F"/>
    <w:rsid w:val="006018CA"/>
    <w:rsid w:val="00606EC6"/>
    <w:rsid w:val="00616A3A"/>
    <w:rsid w:val="00645592"/>
    <w:rsid w:val="00647DBC"/>
    <w:rsid w:val="0065361C"/>
    <w:rsid w:val="00656A8C"/>
    <w:rsid w:val="006573C8"/>
    <w:rsid w:val="00662DBB"/>
    <w:rsid w:val="00664E7D"/>
    <w:rsid w:val="00665AD4"/>
    <w:rsid w:val="00673BF9"/>
    <w:rsid w:val="00674927"/>
    <w:rsid w:val="006765BE"/>
    <w:rsid w:val="00686ACA"/>
    <w:rsid w:val="00686B40"/>
    <w:rsid w:val="00690128"/>
    <w:rsid w:val="006B4A2E"/>
    <w:rsid w:val="006C4643"/>
    <w:rsid w:val="006C52E8"/>
    <w:rsid w:val="006D2344"/>
    <w:rsid w:val="006D235D"/>
    <w:rsid w:val="006D4B0D"/>
    <w:rsid w:val="006D7B27"/>
    <w:rsid w:val="006E1B52"/>
    <w:rsid w:val="00702B4C"/>
    <w:rsid w:val="00704F8B"/>
    <w:rsid w:val="00713297"/>
    <w:rsid w:val="00716C30"/>
    <w:rsid w:val="00727C58"/>
    <w:rsid w:val="00730D66"/>
    <w:rsid w:val="00735AD2"/>
    <w:rsid w:val="00750601"/>
    <w:rsid w:val="00753285"/>
    <w:rsid w:val="00755CDA"/>
    <w:rsid w:val="00761A44"/>
    <w:rsid w:val="0076574A"/>
    <w:rsid w:val="00770483"/>
    <w:rsid w:val="00775AA4"/>
    <w:rsid w:val="007806F9"/>
    <w:rsid w:val="007847CC"/>
    <w:rsid w:val="007873E2"/>
    <w:rsid w:val="00790053"/>
    <w:rsid w:val="00793C41"/>
    <w:rsid w:val="00794F7D"/>
    <w:rsid w:val="007B3BBF"/>
    <w:rsid w:val="007B4FA2"/>
    <w:rsid w:val="007B76DF"/>
    <w:rsid w:val="007C3729"/>
    <w:rsid w:val="007C39DF"/>
    <w:rsid w:val="007C59C9"/>
    <w:rsid w:val="007D11C4"/>
    <w:rsid w:val="007D1A30"/>
    <w:rsid w:val="007D2058"/>
    <w:rsid w:val="007D2607"/>
    <w:rsid w:val="007D7C63"/>
    <w:rsid w:val="007E6055"/>
    <w:rsid w:val="007E728D"/>
    <w:rsid w:val="007F0D8E"/>
    <w:rsid w:val="007F2C78"/>
    <w:rsid w:val="007F7118"/>
    <w:rsid w:val="0080018B"/>
    <w:rsid w:val="008044A0"/>
    <w:rsid w:val="008103D5"/>
    <w:rsid w:val="00820C88"/>
    <w:rsid w:val="00822530"/>
    <w:rsid w:val="008237D4"/>
    <w:rsid w:val="00831DEB"/>
    <w:rsid w:val="008347D5"/>
    <w:rsid w:val="00835F60"/>
    <w:rsid w:val="008372D0"/>
    <w:rsid w:val="008661A9"/>
    <w:rsid w:val="0086638C"/>
    <w:rsid w:val="00867DC8"/>
    <w:rsid w:val="00867EF6"/>
    <w:rsid w:val="00870EAC"/>
    <w:rsid w:val="00871FB7"/>
    <w:rsid w:val="0088014A"/>
    <w:rsid w:val="008861DC"/>
    <w:rsid w:val="00895CBB"/>
    <w:rsid w:val="008A08EE"/>
    <w:rsid w:val="008A0E06"/>
    <w:rsid w:val="008A200E"/>
    <w:rsid w:val="008A555F"/>
    <w:rsid w:val="008A688F"/>
    <w:rsid w:val="008B409C"/>
    <w:rsid w:val="008B5F58"/>
    <w:rsid w:val="008B651A"/>
    <w:rsid w:val="008E2567"/>
    <w:rsid w:val="008E45C8"/>
    <w:rsid w:val="008E63D9"/>
    <w:rsid w:val="008F3353"/>
    <w:rsid w:val="009062BA"/>
    <w:rsid w:val="0091262D"/>
    <w:rsid w:val="009130D9"/>
    <w:rsid w:val="009136A7"/>
    <w:rsid w:val="00913A98"/>
    <w:rsid w:val="009163D0"/>
    <w:rsid w:val="009238B1"/>
    <w:rsid w:val="00925A17"/>
    <w:rsid w:val="00926E2E"/>
    <w:rsid w:val="009402E8"/>
    <w:rsid w:val="0094079D"/>
    <w:rsid w:val="00960D66"/>
    <w:rsid w:val="00967DCF"/>
    <w:rsid w:val="009742D5"/>
    <w:rsid w:val="0098431D"/>
    <w:rsid w:val="0098464D"/>
    <w:rsid w:val="00986DF8"/>
    <w:rsid w:val="009876B3"/>
    <w:rsid w:val="009A1BB9"/>
    <w:rsid w:val="009A219D"/>
    <w:rsid w:val="009A388B"/>
    <w:rsid w:val="009B5A06"/>
    <w:rsid w:val="009B6EED"/>
    <w:rsid w:val="009D4B48"/>
    <w:rsid w:val="009D5898"/>
    <w:rsid w:val="009E6129"/>
    <w:rsid w:val="009F6543"/>
    <w:rsid w:val="00A02651"/>
    <w:rsid w:val="00A02B69"/>
    <w:rsid w:val="00A06A7A"/>
    <w:rsid w:val="00A10E76"/>
    <w:rsid w:val="00A15494"/>
    <w:rsid w:val="00A1762F"/>
    <w:rsid w:val="00A2615E"/>
    <w:rsid w:val="00A32703"/>
    <w:rsid w:val="00A338F4"/>
    <w:rsid w:val="00A36F5B"/>
    <w:rsid w:val="00A37567"/>
    <w:rsid w:val="00A40187"/>
    <w:rsid w:val="00A401B4"/>
    <w:rsid w:val="00A409BD"/>
    <w:rsid w:val="00A44EAE"/>
    <w:rsid w:val="00A51A83"/>
    <w:rsid w:val="00A52FE0"/>
    <w:rsid w:val="00A57EBE"/>
    <w:rsid w:val="00A613BB"/>
    <w:rsid w:val="00A61F6C"/>
    <w:rsid w:val="00A65C9D"/>
    <w:rsid w:val="00A6712F"/>
    <w:rsid w:val="00A71F30"/>
    <w:rsid w:val="00A75B9D"/>
    <w:rsid w:val="00A837A2"/>
    <w:rsid w:val="00AA17B4"/>
    <w:rsid w:val="00AA5B85"/>
    <w:rsid w:val="00AB57F8"/>
    <w:rsid w:val="00AC0F94"/>
    <w:rsid w:val="00AE3774"/>
    <w:rsid w:val="00AE78EE"/>
    <w:rsid w:val="00AF0FFA"/>
    <w:rsid w:val="00AF6192"/>
    <w:rsid w:val="00AF7714"/>
    <w:rsid w:val="00B01ED0"/>
    <w:rsid w:val="00B106CD"/>
    <w:rsid w:val="00B10C20"/>
    <w:rsid w:val="00B13531"/>
    <w:rsid w:val="00B172AC"/>
    <w:rsid w:val="00B173BB"/>
    <w:rsid w:val="00B23B18"/>
    <w:rsid w:val="00B27168"/>
    <w:rsid w:val="00B34C18"/>
    <w:rsid w:val="00B404EB"/>
    <w:rsid w:val="00B519FE"/>
    <w:rsid w:val="00B53749"/>
    <w:rsid w:val="00B60BF6"/>
    <w:rsid w:val="00B64A2F"/>
    <w:rsid w:val="00B64B02"/>
    <w:rsid w:val="00B701F2"/>
    <w:rsid w:val="00B726AE"/>
    <w:rsid w:val="00B7661F"/>
    <w:rsid w:val="00B81C72"/>
    <w:rsid w:val="00B8567A"/>
    <w:rsid w:val="00B91208"/>
    <w:rsid w:val="00B931D4"/>
    <w:rsid w:val="00B93D10"/>
    <w:rsid w:val="00B97EC8"/>
    <w:rsid w:val="00BA0CF7"/>
    <w:rsid w:val="00BA5405"/>
    <w:rsid w:val="00BA7215"/>
    <w:rsid w:val="00BA7A02"/>
    <w:rsid w:val="00BB4130"/>
    <w:rsid w:val="00BB614C"/>
    <w:rsid w:val="00BC2F35"/>
    <w:rsid w:val="00BD0DE3"/>
    <w:rsid w:val="00BE0CDC"/>
    <w:rsid w:val="00BE588C"/>
    <w:rsid w:val="00BE662E"/>
    <w:rsid w:val="00BF24AB"/>
    <w:rsid w:val="00BF520F"/>
    <w:rsid w:val="00C06CFA"/>
    <w:rsid w:val="00C22466"/>
    <w:rsid w:val="00C30B9B"/>
    <w:rsid w:val="00C345AC"/>
    <w:rsid w:val="00C445DC"/>
    <w:rsid w:val="00C56F6A"/>
    <w:rsid w:val="00C61BF4"/>
    <w:rsid w:val="00C62090"/>
    <w:rsid w:val="00C65B0F"/>
    <w:rsid w:val="00C66FC0"/>
    <w:rsid w:val="00C81E8C"/>
    <w:rsid w:val="00C83AFF"/>
    <w:rsid w:val="00C86FBD"/>
    <w:rsid w:val="00CA1E97"/>
    <w:rsid w:val="00CA3B45"/>
    <w:rsid w:val="00CB35DD"/>
    <w:rsid w:val="00CB65FB"/>
    <w:rsid w:val="00CC22A7"/>
    <w:rsid w:val="00CD0CDD"/>
    <w:rsid w:val="00CD2506"/>
    <w:rsid w:val="00CD4034"/>
    <w:rsid w:val="00CD78D6"/>
    <w:rsid w:val="00CE04C1"/>
    <w:rsid w:val="00CE1DE8"/>
    <w:rsid w:val="00CF2F76"/>
    <w:rsid w:val="00CF31EE"/>
    <w:rsid w:val="00CF418D"/>
    <w:rsid w:val="00D05F71"/>
    <w:rsid w:val="00D110B4"/>
    <w:rsid w:val="00D149F8"/>
    <w:rsid w:val="00D14F44"/>
    <w:rsid w:val="00D20A54"/>
    <w:rsid w:val="00D21072"/>
    <w:rsid w:val="00D22EEE"/>
    <w:rsid w:val="00D3361B"/>
    <w:rsid w:val="00D41255"/>
    <w:rsid w:val="00D47712"/>
    <w:rsid w:val="00D76CD5"/>
    <w:rsid w:val="00D84D75"/>
    <w:rsid w:val="00D876B5"/>
    <w:rsid w:val="00D904BB"/>
    <w:rsid w:val="00DA1890"/>
    <w:rsid w:val="00DA7B9C"/>
    <w:rsid w:val="00DB0B3F"/>
    <w:rsid w:val="00DD092B"/>
    <w:rsid w:val="00DD345E"/>
    <w:rsid w:val="00DD6758"/>
    <w:rsid w:val="00DF449C"/>
    <w:rsid w:val="00DF7804"/>
    <w:rsid w:val="00E01245"/>
    <w:rsid w:val="00E06B00"/>
    <w:rsid w:val="00E142BE"/>
    <w:rsid w:val="00E15B2F"/>
    <w:rsid w:val="00E20365"/>
    <w:rsid w:val="00E27A92"/>
    <w:rsid w:val="00E45AF8"/>
    <w:rsid w:val="00E5017B"/>
    <w:rsid w:val="00E544B9"/>
    <w:rsid w:val="00E602A4"/>
    <w:rsid w:val="00E61D06"/>
    <w:rsid w:val="00E6217B"/>
    <w:rsid w:val="00E70DAE"/>
    <w:rsid w:val="00E7245F"/>
    <w:rsid w:val="00E7391E"/>
    <w:rsid w:val="00E73EF5"/>
    <w:rsid w:val="00E75837"/>
    <w:rsid w:val="00E84693"/>
    <w:rsid w:val="00E87275"/>
    <w:rsid w:val="00E90E0C"/>
    <w:rsid w:val="00EA2EEE"/>
    <w:rsid w:val="00EA518E"/>
    <w:rsid w:val="00EA7B07"/>
    <w:rsid w:val="00EB5867"/>
    <w:rsid w:val="00EC5A2A"/>
    <w:rsid w:val="00ED4EC4"/>
    <w:rsid w:val="00EE311C"/>
    <w:rsid w:val="00EE6834"/>
    <w:rsid w:val="00EF78A9"/>
    <w:rsid w:val="00F03C21"/>
    <w:rsid w:val="00F050F2"/>
    <w:rsid w:val="00F05EB4"/>
    <w:rsid w:val="00F179F0"/>
    <w:rsid w:val="00F242CD"/>
    <w:rsid w:val="00F26A2C"/>
    <w:rsid w:val="00F27A53"/>
    <w:rsid w:val="00F303A3"/>
    <w:rsid w:val="00F36CF9"/>
    <w:rsid w:val="00F36FD0"/>
    <w:rsid w:val="00F37951"/>
    <w:rsid w:val="00F57519"/>
    <w:rsid w:val="00F61F78"/>
    <w:rsid w:val="00F6337E"/>
    <w:rsid w:val="00F64AC9"/>
    <w:rsid w:val="00F65CF4"/>
    <w:rsid w:val="00F73626"/>
    <w:rsid w:val="00F80B00"/>
    <w:rsid w:val="00F926A9"/>
    <w:rsid w:val="00FA2262"/>
    <w:rsid w:val="00FA2814"/>
    <w:rsid w:val="00FA5E8F"/>
    <w:rsid w:val="00FB732F"/>
    <w:rsid w:val="00FC27C7"/>
    <w:rsid w:val="00FC471A"/>
    <w:rsid w:val="00FD63ED"/>
    <w:rsid w:val="00FE1580"/>
    <w:rsid w:val="00FE754F"/>
    <w:rsid w:val="00FF464F"/>
    <w:rsid w:val="00FF7D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26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7698">
      <w:bodyDiv w:val="1"/>
      <w:marLeft w:val="0"/>
      <w:marRight w:val="0"/>
      <w:marTop w:val="0"/>
      <w:marBottom w:val="0"/>
      <w:divBdr>
        <w:top w:val="none" w:sz="0" w:space="0" w:color="auto"/>
        <w:left w:val="none" w:sz="0" w:space="0" w:color="auto"/>
        <w:bottom w:val="none" w:sz="0" w:space="0" w:color="auto"/>
        <w:right w:val="none" w:sz="0" w:space="0" w:color="auto"/>
      </w:divBdr>
    </w:div>
    <w:div w:id="65807038">
      <w:bodyDiv w:val="1"/>
      <w:marLeft w:val="0"/>
      <w:marRight w:val="0"/>
      <w:marTop w:val="0"/>
      <w:marBottom w:val="0"/>
      <w:divBdr>
        <w:top w:val="none" w:sz="0" w:space="0" w:color="auto"/>
        <w:left w:val="none" w:sz="0" w:space="0" w:color="auto"/>
        <w:bottom w:val="none" w:sz="0" w:space="0" w:color="auto"/>
        <w:right w:val="none" w:sz="0" w:space="0" w:color="auto"/>
      </w:divBdr>
      <w:divsChild>
        <w:div w:id="1217428741">
          <w:marLeft w:val="0"/>
          <w:marRight w:val="0"/>
          <w:marTop w:val="0"/>
          <w:marBottom w:val="0"/>
          <w:divBdr>
            <w:top w:val="none" w:sz="0" w:space="0" w:color="auto"/>
            <w:left w:val="none" w:sz="0" w:space="0" w:color="auto"/>
            <w:bottom w:val="none" w:sz="0" w:space="0" w:color="auto"/>
            <w:right w:val="none" w:sz="0" w:space="0" w:color="auto"/>
          </w:divBdr>
        </w:div>
        <w:div w:id="1758015828">
          <w:marLeft w:val="0"/>
          <w:marRight w:val="0"/>
          <w:marTop w:val="0"/>
          <w:marBottom w:val="0"/>
          <w:divBdr>
            <w:top w:val="none" w:sz="0" w:space="0" w:color="auto"/>
            <w:left w:val="none" w:sz="0" w:space="0" w:color="auto"/>
            <w:bottom w:val="none" w:sz="0" w:space="0" w:color="auto"/>
            <w:right w:val="none" w:sz="0" w:space="0" w:color="auto"/>
          </w:divBdr>
        </w:div>
        <w:div w:id="43649336">
          <w:marLeft w:val="0"/>
          <w:marRight w:val="0"/>
          <w:marTop w:val="0"/>
          <w:marBottom w:val="0"/>
          <w:divBdr>
            <w:top w:val="none" w:sz="0" w:space="0" w:color="auto"/>
            <w:left w:val="none" w:sz="0" w:space="0" w:color="auto"/>
            <w:bottom w:val="none" w:sz="0" w:space="0" w:color="auto"/>
            <w:right w:val="none" w:sz="0" w:space="0" w:color="auto"/>
          </w:divBdr>
        </w:div>
        <w:div w:id="719481874">
          <w:marLeft w:val="0"/>
          <w:marRight w:val="0"/>
          <w:marTop w:val="0"/>
          <w:marBottom w:val="0"/>
          <w:divBdr>
            <w:top w:val="none" w:sz="0" w:space="0" w:color="auto"/>
            <w:left w:val="none" w:sz="0" w:space="0" w:color="auto"/>
            <w:bottom w:val="none" w:sz="0" w:space="0" w:color="auto"/>
            <w:right w:val="none" w:sz="0" w:space="0" w:color="auto"/>
          </w:divBdr>
        </w:div>
      </w:divsChild>
    </w:div>
    <w:div w:id="369499558">
      <w:bodyDiv w:val="1"/>
      <w:marLeft w:val="0"/>
      <w:marRight w:val="0"/>
      <w:marTop w:val="0"/>
      <w:marBottom w:val="0"/>
      <w:divBdr>
        <w:top w:val="none" w:sz="0" w:space="0" w:color="auto"/>
        <w:left w:val="none" w:sz="0" w:space="0" w:color="auto"/>
        <w:bottom w:val="none" w:sz="0" w:space="0" w:color="auto"/>
        <w:right w:val="none" w:sz="0" w:space="0" w:color="auto"/>
      </w:divBdr>
    </w:div>
    <w:div w:id="399786634">
      <w:bodyDiv w:val="1"/>
      <w:marLeft w:val="0"/>
      <w:marRight w:val="0"/>
      <w:marTop w:val="0"/>
      <w:marBottom w:val="0"/>
      <w:divBdr>
        <w:top w:val="none" w:sz="0" w:space="0" w:color="auto"/>
        <w:left w:val="none" w:sz="0" w:space="0" w:color="auto"/>
        <w:bottom w:val="none" w:sz="0" w:space="0" w:color="auto"/>
        <w:right w:val="none" w:sz="0" w:space="0" w:color="auto"/>
      </w:divBdr>
    </w:div>
    <w:div w:id="456917769">
      <w:bodyDiv w:val="1"/>
      <w:marLeft w:val="0"/>
      <w:marRight w:val="0"/>
      <w:marTop w:val="0"/>
      <w:marBottom w:val="0"/>
      <w:divBdr>
        <w:top w:val="none" w:sz="0" w:space="0" w:color="auto"/>
        <w:left w:val="none" w:sz="0" w:space="0" w:color="auto"/>
        <w:bottom w:val="none" w:sz="0" w:space="0" w:color="auto"/>
        <w:right w:val="none" w:sz="0" w:space="0" w:color="auto"/>
      </w:divBdr>
    </w:div>
    <w:div w:id="576675246">
      <w:bodyDiv w:val="1"/>
      <w:marLeft w:val="0"/>
      <w:marRight w:val="0"/>
      <w:marTop w:val="0"/>
      <w:marBottom w:val="0"/>
      <w:divBdr>
        <w:top w:val="none" w:sz="0" w:space="0" w:color="auto"/>
        <w:left w:val="none" w:sz="0" w:space="0" w:color="auto"/>
        <w:bottom w:val="none" w:sz="0" w:space="0" w:color="auto"/>
        <w:right w:val="none" w:sz="0" w:space="0" w:color="auto"/>
      </w:divBdr>
    </w:div>
    <w:div w:id="586693996">
      <w:bodyDiv w:val="1"/>
      <w:marLeft w:val="0"/>
      <w:marRight w:val="0"/>
      <w:marTop w:val="0"/>
      <w:marBottom w:val="0"/>
      <w:divBdr>
        <w:top w:val="none" w:sz="0" w:space="0" w:color="auto"/>
        <w:left w:val="none" w:sz="0" w:space="0" w:color="auto"/>
        <w:bottom w:val="none" w:sz="0" w:space="0" w:color="auto"/>
        <w:right w:val="none" w:sz="0" w:space="0" w:color="auto"/>
      </w:divBdr>
    </w:div>
    <w:div w:id="831801296">
      <w:bodyDiv w:val="1"/>
      <w:marLeft w:val="0"/>
      <w:marRight w:val="0"/>
      <w:marTop w:val="0"/>
      <w:marBottom w:val="0"/>
      <w:divBdr>
        <w:top w:val="none" w:sz="0" w:space="0" w:color="auto"/>
        <w:left w:val="none" w:sz="0" w:space="0" w:color="auto"/>
        <w:bottom w:val="none" w:sz="0" w:space="0" w:color="auto"/>
        <w:right w:val="none" w:sz="0" w:space="0" w:color="auto"/>
      </w:divBdr>
    </w:div>
    <w:div w:id="1090926334">
      <w:bodyDiv w:val="1"/>
      <w:marLeft w:val="0"/>
      <w:marRight w:val="0"/>
      <w:marTop w:val="0"/>
      <w:marBottom w:val="0"/>
      <w:divBdr>
        <w:top w:val="none" w:sz="0" w:space="0" w:color="auto"/>
        <w:left w:val="none" w:sz="0" w:space="0" w:color="auto"/>
        <w:bottom w:val="none" w:sz="0" w:space="0" w:color="auto"/>
        <w:right w:val="none" w:sz="0" w:space="0" w:color="auto"/>
      </w:divBdr>
    </w:div>
    <w:div w:id="1126002418">
      <w:bodyDiv w:val="1"/>
      <w:marLeft w:val="0"/>
      <w:marRight w:val="0"/>
      <w:marTop w:val="0"/>
      <w:marBottom w:val="0"/>
      <w:divBdr>
        <w:top w:val="none" w:sz="0" w:space="0" w:color="auto"/>
        <w:left w:val="none" w:sz="0" w:space="0" w:color="auto"/>
        <w:bottom w:val="none" w:sz="0" w:space="0" w:color="auto"/>
        <w:right w:val="none" w:sz="0" w:space="0" w:color="auto"/>
      </w:divBdr>
    </w:div>
    <w:div w:id="1137838659">
      <w:bodyDiv w:val="1"/>
      <w:marLeft w:val="0"/>
      <w:marRight w:val="0"/>
      <w:marTop w:val="0"/>
      <w:marBottom w:val="0"/>
      <w:divBdr>
        <w:top w:val="none" w:sz="0" w:space="0" w:color="auto"/>
        <w:left w:val="none" w:sz="0" w:space="0" w:color="auto"/>
        <w:bottom w:val="none" w:sz="0" w:space="0" w:color="auto"/>
        <w:right w:val="none" w:sz="0" w:space="0" w:color="auto"/>
      </w:divBdr>
    </w:div>
    <w:div w:id="1183546584">
      <w:bodyDiv w:val="1"/>
      <w:marLeft w:val="0"/>
      <w:marRight w:val="0"/>
      <w:marTop w:val="0"/>
      <w:marBottom w:val="0"/>
      <w:divBdr>
        <w:top w:val="none" w:sz="0" w:space="0" w:color="auto"/>
        <w:left w:val="none" w:sz="0" w:space="0" w:color="auto"/>
        <w:bottom w:val="none" w:sz="0" w:space="0" w:color="auto"/>
        <w:right w:val="none" w:sz="0" w:space="0" w:color="auto"/>
      </w:divBdr>
    </w:div>
    <w:div w:id="1308508046">
      <w:bodyDiv w:val="1"/>
      <w:marLeft w:val="0"/>
      <w:marRight w:val="0"/>
      <w:marTop w:val="0"/>
      <w:marBottom w:val="0"/>
      <w:divBdr>
        <w:top w:val="none" w:sz="0" w:space="0" w:color="auto"/>
        <w:left w:val="none" w:sz="0" w:space="0" w:color="auto"/>
        <w:bottom w:val="none" w:sz="0" w:space="0" w:color="auto"/>
        <w:right w:val="none" w:sz="0" w:space="0" w:color="auto"/>
      </w:divBdr>
    </w:div>
    <w:div w:id="1342202792">
      <w:bodyDiv w:val="1"/>
      <w:marLeft w:val="0"/>
      <w:marRight w:val="0"/>
      <w:marTop w:val="0"/>
      <w:marBottom w:val="0"/>
      <w:divBdr>
        <w:top w:val="none" w:sz="0" w:space="0" w:color="auto"/>
        <w:left w:val="none" w:sz="0" w:space="0" w:color="auto"/>
        <w:bottom w:val="none" w:sz="0" w:space="0" w:color="auto"/>
        <w:right w:val="none" w:sz="0" w:space="0" w:color="auto"/>
      </w:divBdr>
    </w:div>
    <w:div w:id="1411931201">
      <w:bodyDiv w:val="1"/>
      <w:marLeft w:val="0"/>
      <w:marRight w:val="0"/>
      <w:marTop w:val="0"/>
      <w:marBottom w:val="0"/>
      <w:divBdr>
        <w:top w:val="none" w:sz="0" w:space="0" w:color="auto"/>
        <w:left w:val="none" w:sz="0" w:space="0" w:color="auto"/>
        <w:bottom w:val="none" w:sz="0" w:space="0" w:color="auto"/>
        <w:right w:val="none" w:sz="0" w:space="0" w:color="auto"/>
      </w:divBdr>
    </w:div>
    <w:div w:id="1460949634">
      <w:bodyDiv w:val="1"/>
      <w:marLeft w:val="0"/>
      <w:marRight w:val="0"/>
      <w:marTop w:val="0"/>
      <w:marBottom w:val="0"/>
      <w:divBdr>
        <w:top w:val="none" w:sz="0" w:space="0" w:color="auto"/>
        <w:left w:val="none" w:sz="0" w:space="0" w:color="auto"/>
        <w:bottom w:val="none" w:sz="0" w:space="0" w:color="auto"/>
        <w:right w:val="none" w:sz="0" w:space="0" w:color="auto"/>
      </w:divBdr>
    </w:div>
    <w:div w:id="1655643064">
      <w:bodyDiv w:val="1"/>
      <w:marLeft w:val="0"/>
      <w:marRight w:val="0"/>
      <w:marTop w:val="0"/>
      <w:marBottom w:val="0"/>
      <w:divBdr>
        <w:top w:val="none" w:sz="0" w:space="0" w:color="auto"/>
        <w:left w:val="none" w:sz="0" w:space="0" w:color="auto"/>
        <w:bottom w:val="none" w:sz="0" w:space="0" w:color="auto"/>
        <w:right w:val="none" w:sz="0" w:space="0" w:color="auto"/>
      </w:divBdr>
    </w:div>
    <w:div w:id="1661035169">
      <w:bodyDiv w:val="1"/>
      <w:marLeft w:val="0"/>
      <w:marRight w:val="0"/>
      <w:marTop w:val="0"/>
      <w:marBottom w:val="0"/>
      <w:divBdr>
        <w:top w:val="none" w:sz="0" w:space="0" w:color="auto"/>
        <w:left w:val="none" w:sz="0" w:space="0" w:color="auto"/>
        <w:bottom w:val="none" w:sz="0" w:space="0" w:color="auto"/>
        <w:right w:val="none" w:sz="0" w:space="0" w:color="auto"/>
      </w:divBdr>
    </w:div>
    <w:div w:id="1666861121">
      <w:bodyDiv w:val="1"/>
      <w:marLeft w:val="0"/>
      <w:marRight w:val="0"/>
      <w:marTop w:val="0"/>
      <w:marBottom w:val="0"/>
      <w:divBdr>
        <w:top w:val="none" w:sz="0" w:space="0" w:color="auto"/>
        <w:left w:val="none" w:sz="0" w:space="0" w:color="auto"/>
        <w:bottom w:val="none" w:sz="0" w:space="0" w:color="auto"/>
        <w:right w:val="none" w:sz="0" w:space="0" w:color="auto"/>
      </w:divBdr>
    </w:div>
    <w:div w:id="1781678671">
      <w:bodyDiv w:val="1"/>
      <w:marLeft w:val="0"/>
      <w:marRight w:val="0"/>
      <w:marTop w:val="0"/>
      <w:marBottom w:val="0"/>
      <w:divBdr>
        <w:top w:val="none" w:sz="0" w:space="0" w:color="auto"/>
        <w:left w:val="none" w:sz="0" w:space="0" w:color="auto"/>
        <w:bottom w:val="none" w:sz="0" w:space="0" w:color="auto"/>
        <w:right w:val="none" w:sz="0" w:space="0" w:color="auto"/>
      </w:divBdr>
    </w:div>
    <w:div w:id="1820997467">
      <w:bodyDiv w:val="1"/>
      <w:marLeft w:val="0"/>
      <w:marRight w:val="0"/>
      <w:marTop w:val="0"/>
      <w:marBottom w:val="0"/>
      <w:divBdr>
        <w:top w:val="none" w:sz="0" w:space="0" w:color="auto"/>
        <w:left w:val="none" w:sz="0" w:space="0" w:color="auto"/>
        <w:bottom w:val="none" w:sz="0" w:space="0" w:color="auto"/>
        <w:right w:val="none" w:sz="0" w:space="0" w:color="auto"/>
      </w:divBdr>
    </w:div>
    <w:div w:id="1855142875">
      <w:bodyDiv w:val="1"/>
      <w:marLeft w:val="0"/>
      <w:marRight w:val="0"/>
      <w:marTop w:val="0"/>
      <w:marBottom w:val="0"/>
      <w:divBdr>
        <w:top w:val="none" w:sz="0" w:space="0" w:color="auto"/>
        <w:left w:val="none" w:sz="0" w:space="0" w:color="auto"/>
        <w:bottom w:val="none" w:sz="0" w:space="0" w:color="auto"/>
        <w:right w:val="none" w:sz="0" w:space="0" w:color="auto"/>
      </w:divBdr>
    </w:div>
    <w:div w:id="1904873202">
      <w:bodyDiv w:val="1"/>
      <w:marLeft w:val="0"/>
      <w:marRight w:val="0"/>
      <w:marTop w:val="0"/>
      <w:marBottom w:val="0"/>
      <w:divBdr>
        <w:top w:val="none" w:sz="0" w:space="0" w:color="auto"/>
        <w:left w:val="none" w:sz="0" w:space="0" w:color="auto"/>
        <w:bottom w:val="none" w:sz="0" w:space="0" w:color="auto"/>
        <w:right w:val="none" w:sz="0" w:space="0" w:color="auto"/>
      </w:divBdr>
    </w:div>
    <w:div w:id="2045709950">
      <w:bodyDiv w:val="1"/>
      <w:marLeft w:val="0"/>
      <w:marRight w:val="0"/>
      <w:marTop w:val="0"/>
      <w:marBottom w:val="0"/>
      <w:divBdr>
        <w:top w:val="none" w:sz="0" w:space="0" w:color="auto"/>
        <w:left w:val="none" w:sz="0" w:space="0" w:color="auto"/>
        <w:bottom w:val="none" w:sz="0" w:space="0" w:color="auto"/>
        <w:right w:val="none" w:sz="0" w:space="0" w:color="auto"/>
      </w:divBdr>
    </w:div>
    <w:div w:id="2050449726">
      <w:bodyDiv w:val="1"/>
      <w:marLeft w:val="0"/>
      <w:marRight w:val="0"/>
      <w:marTop w:val="0"/>
      <w:marBottom w:val="0"/>
      <w:divBdr>
        <w:top w:val="none" w:sz="0" w:space="0" w:color="auto"/>
        <w:left w:val="none" w:sz="0" w:space="0" w:color="auto"/>
        <w:bottom w:val="none" w:sz="0" w:space="0" w:color="auto"/>
        <w:right w:val="none" w:sz="0" w:space="0" w:color="auto"/>
      </w:divBdr>
    </w:div>
    <w:div w:id="20689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brewdog.com/usa/equityforpunks" TargetMode="External"/><Relationship Id="rId10" Type="http://schemas.openxmlformats.org/officeDocument/2006/relationships/hyperlink" Target="mailto:BrewDog@Manifest.Lond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EE88B-B6F8-044E-A2BB-FA16BAD3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981</Words>
  <Characters>5595</Characters>
  <Application>Microsoft Macintosh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Ottilie Ratcliffe</dc:creator>
  <cp:keywords/>
  <dc:description/>
  <cp:lastModifiedBy>Sarah Warman</cp:lastModifiedBy>
  <cp:revision>2</cp:revision>
  <cp:lastPrinted>2016-10-17T09:04:00Z</cp:lastPrinted>
  <dcterms:created xsi:type="dcterms:W3CDTF">2017-04-12T08:06:00Z</dcterms:created>
  <dcterms:modified xsi:type="dcterms:W3CDTF">2017-04-12T08:06:00Z</dcterms:modified>
</cp:coreProperties>
</file>